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C4" w:rsidRDefault="00B75987" w:rsidP="007669C4">
      <w:pPr>
        <w:spacing w:after="0" w:line="240" w:lineRule="auto"/>
        <w:jc w:val="center"/>
        <w:rPr>
          <w:b/>
        </w:rPr>
      </w:pPr>
      <w:r>
        <w:tab/>
      </w:r>
      <w:r w:rsidR="007669C4">
        <w:rPr>
          <w:b/>
        </w:rPr>
        <w:t xml:space="preserve">Отчёт мэра Тайшетского района  </w:t>
      </w:r>
    </w:p>
    <w:p w:rsidR="007669C4" w:rsidRDefault="007669C4" w:rsidP="007669C4">
      <w:pPr>
        <w:spacing w:after="0" w:line="240" w:lineRule="auto"/>
        <w:jc w:val="center"/>
        <w:rPr>
          <w:b/>
        </w:rPr>
      </w:pPr>
      <w:r>
        <w:rPr>
          <w:b/>
        </w:rPr>
        <w:t>"О социально-экономическом развитии муниципального образования "</w:t>
      </w:r>
      <w:proofErr w:type="spellStart"/>
      <w:r>
        <w:rPr>
          <w:b/>
        </w:rPr>
        <w:t>Тайшетский</w:t>
      </w:r>
      <w:proofErr w:type="spellEnd"/>
      <w:r>
        <w:rPr>
          <w:b/>
        </w:rPr>
        <w:t xml:space="preserve"> район" и об итогах  деятельности  администрации Тайшетского района за 20</w:t>
      </w:r>
      <w:r w:rsidR="009946BE">
        <w:rPr>
          <w:b/>
        </w:rPr>
        <w:t>20</w:t>
      </w:r>
      <w:r>
        <w:rPr>
          <w:b/>
        </w:rPr>
        <w:t xml:space="preserve"> год"</w:t>
      </w:r>
    </w:p>
    <w:p w:rsidR="007669C4" w:rsidRDefault="007669C4" w:rsidP="007669C4">
      <w:pPr>
        <w:spacing w:after="0" w:line="240" w:lineRule="auto"/>
        <w:jc w:val="center"/>
        <w:rPr>
          <w:b/>
        </w:rPr>
      </w:pPr>
    </w:p>
    <w:p w:rsidR="007669C4" w:rsidRDefault="007669C4" w:rsidP="007669C4"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Уважаемые жители Тайшетского района! </w:t>
      </w:r>
    </w:p>
    <w:p w:rsidR="007669C4" w:rsidRDefault="007669C4" w:rsidP="007669C4">
      <w:pPr>
        <w:spacing w:after="0" w:line="240" w:lineRule="auto"/>
        <w:jc w:val="center"/>
        <w:rPr>
          <w:b/>
        </w:rPr>
      </w:pPr>
    </w:p>
    <w:p w:rsidR="007669C4" w:rsidRDefault="007669C4" w:rsidP="007669C4">
      <w:pPr>
        <w:spacing w:after="0"/>
        <w:ind w:firstLine="708"/>
        <w:jc w:val="both"/>
      </w:pPr>
      <w:r>
        <w:t>Представляю вашему вниманию ежегодный отчёт мэра Тайшетского района "О социально-экономическом развитии муниципального образования "</w:t>
      </w:r>
      <w:proofErr w:type="spellStart"/>
      <w:r>
        <w:t>Тайшетский</w:t>
      </w:r>
      <w:proofErr w:type="spellEnd"/>
      <w:r>
        <w:t xml:space="preserve"> район" и об итогах деятельности  администрации Тайшетского района за  20</w:t>
      </w:r>
      <w:r w:rsidR="00DD2C75">
        <w:t>20</w:t>
      </w:r>
      <w:r>
        <w:t xml:space="preserve"> год".</w:t>
      </w:r>
    </w:p>
    <w:p w:rsidR="007669C4" w:rsidRDefault="007669C4" w:rsidP="007669C4">
      <w:pPr>
        <w:spacing w:after="0"/>
        <w:ind w:firstLine="708"/>
        <w:jc w:val="both"/>
      </w:pPr>
      <w:r>
        <w:t>Как и в предыдущие годы, администрация Тайшетского района осуществляла свою деятельность в соответствии с полномочиями по решению вопросов местного значения, определенных Федеральным законом "Об общих принципах организации местного самоуправления в Российской Федерации". Работа велась в соответствии с мероприятиями, направленными на реализацию посланий Президента Российской Федерации, в тесном сотрудничестве с Губернатором Иркутской области</w:t>
      </w:r>
      <w:r w:rsidR="00B602A1">
        <w:t xml:space="preserve"> И.И. Кобзевым</w:t>
      </w:r>
      <w:r>
        <w:t xml:space="preserve">, Правительством Иркутской области, во взаимодействии с депутатами представительных органов различных уровней, органами государственной власти, главами муниципальных образований Тайшетского района, общественностью и жителями Тайшетского района. </w:t>
      </w:r>
    </w:p>
    <w:p w:rsidR="003113E7" w:rsidRDefault="007669C4" w:rsidP="00B75987">
      <w:pPr>
        <w:spacing w:after="0"/>
        <w:jc w:val="both"/>
        <w:rPr>
          <w:rFonts w:eastAsia="Calibri"/>
        </w:rPr>
      </w:pPr>
      <w:r>
        <w:t xml:space="preserve">         </w:t>
      </w:r>
      <w:r w:rsidR="00B75987">
        <w:t xml:space="preserve">2020 год для </w:t>
      </w:r>
      <w:r w:rsidR="003113E7">
        <w:t>Т</w:t>
      </w:r>
      <w:r w:rsidR="00B75987">
        <w:t xml:space="preserve">айшетского района - юбилейный. </w:t>
      </w:r>
      <w:proofErr w:type="spellStart"/>
      <w:r w:rsidR="003113E7">
        <w:t>Тайшетскому</w:t>
      </w:r>
      <w:proofErr w:type="spellEnd"/>
      <w:r w:rsidR="003113E7">
        <w:t xml:space="preserve"> району исполнилось 95 лет. </w:t>
      </w:r>
      <w:r w:rsidR="003113E7">
        <w:rPr>
          <w:rFonts w:eastAsia="Calibri"/>
        </w:rPr>
        <w:t>Администрацией района был разработан план мероприятий по подготовке и  празднованию юбилея, создан организационный комитет.</w:t>
      </w:r>
      <w:r w:rsidR="003113E7">
        <w:t xml:space="preserve"> К этой значимой дате выполнены работы по благоустройству территории районного дома культуры "Юбилейный", изготовлены памятные календари, выпущен набор открыток "Музеи Тайшетского района", возле районного краеведческого музея установлена портретно – информационная  аллея героев Великой Отечественной войны Тайшетского района.</w:t>
      </w:r>
      <w:r w:rsidR="003113E7">
        <w:rPr>
          <w:rFonts w:eastAsia="Calibri"/>
        </w:rPr>
        <w:t xml:space="preserve">  Мы, конечно, готовились к масштабному празднованию: была подготовлена</w:t>
      </w:r>
      <w:r w:rsidR="003113E7">
        <w:rPr>
          <w:rFonts w:eastAsia="Calibri"/>
          <w:b/>
        </w:rPr>
        <w:t xml:space="preserve"> </w:t>
      </w:r>
      <w:r w:rsidR="003113E7">
        <w:rPr>
          <w:rFonts w:eastAsia="Calibri"/>
        </w:rPr>
        <w:t xml:space="preserve">концертная программа, череда праздничных мероприятий. К сожалению, из-за ситуации с коронавирусом формат праздничных мероприятий изменился, и почти все запланированные  мероприятия были проведены в режиме онлайн. На сайтах учреждений культуры и образования, а также в социальных сетях было запущено более 80 онлайн-мероприятий, которые набрали сотни тысяч просмотров. Среди них: акции, викторины, виртуальные выставки, экскурсии, творческие конкурсы, концерты, презентации, мастер-классы. В завершении юбилейного года проведено торжественное мероприятие по присвоению почетного звания  «Почетный гражданин Тайшетского района» гражданам,  внесшим вклад в развитие Тайшетского района. За особые заслуги, многолетнюю добросовестную работу почетным званием удостоены: </w:t>
      </w:r>
      <w:proofErr w:type="spellStart"/>
      <w:r w:rsidR="003113E7">
        <w:rPr>
          <w:rFonts w:eastAsia="Calibri"/>
        </w:rPr>
        <w:t>Вотенцев</w:t>
      </w:r>
      <w:proofErr w:type="spellEnd"/>
      <w:r w:rsidR="003113E7">
        <w:rPr>
          <w:rFonts w:eastAsia="Calibri"/>
        </w:rPr>
        <w:t xml:space="preserve"> Александр Владимирович, Дранишникова Светлана Николаевна, Данилова Светлана Федоровна, Ерофеев Владимир Моисеевич, Семчишина Лариса Васильевна, </w:t>
      </w:r>
      <w:proofErr w:type="spellStart"/>
      <w:r w:rsidR="003113E7">
        <w:rPr>
          <w:rFonts w:eastAsia="Calibri"/>
        </w:rPr>
        <w:t>Кулеев</w:t>
      </w:r>
      <w:proofErr w:type="spellEnd"/>
      <w:r w:rsidR="003113E7">
        <w:rPr>
          <w:rFonts w:eastAsia="Calibri"/>
        </w:rPr>
        <w:t xml:space="preserve"> Анатолий </w:t>
      </w:r>
      <w:proofErr w:type="spellStart"/>
      <w:r w:rsidR="003113E7">
        <w:rPr>
          <w:rFonts w:eastAsia="Calibri"/>
        </w:rPr>
        <w:t>Мустафьевич</w:t>
      </w:r>
      <w:proofErr w:type="spellEnd"/>
      <w:r w:rsidR="003113E7">
        <w:rPr>
          <w:rFonts w:eastAsia="Calibri"/>
        </w:rPr>
        <w:t>.</w:t>
      </w:r>
    </w:p>
    <w:p w:rsidR="003113E7" w:rsidRDefault="00B75987" w:rsidP="00B75987">
      <w:pPr>
        <w:spacing w:after="0"/>
        <w:jc w:val="both"/>
      </w:pPr>
      <w:r>
        <w:rPr>
          <w:rFonts w:eastAsia="Calibri"/>
        </w:rPr>
        <w:tab/>
      </w:r>
      <w:r w:rsidR="003113E7">
        <w:rPr>
          <w:rFonts w:eastAsia="Calibri"/>
        </w:rPr>
        <w:t>Была издана юбилейная кни</w:t>
      </w:r>
      <w:r>
        <w:rPr>
          <w:rFonts w:eastAsia="Calibri"/>
        </w:rPr>
        <w:t>га</w:t>
      </w:r>
      <w:r w:rsidR="003113E7">
        <w:rPr>
          <w:rFonts w:eastAsia="Calibri"/>
        </w:rPr>
        <w:t xml:space="preserve"> о </w:t>
      </w:r>
      <w:proofErr w:type="spellStart"/>
      <w:r w:rsidR="003113E7">
        <w:rPr>
          <w:rFonts w:eastAsia="Calibri"/>
        </w:rPr>
        <w:t>Тайшетском</w:t>
      </w:r>
      <w:proofErr w:type="spellEnd"/>
      <w:r w:rsidR="003113E7">
        <w:rPr>
          <w:rFonts w:eastAsia="Calibri"/>
        </w:rPr>
        <w:t xml:space="preserve"> районе - «Здесь Родины моей начало…». В ней собрана информация о жизни и работе людей, которые развивали район и продолжают трудиться сегодня. Юбилейное издание в виде подарочного экземпляра передано руководителям учреждений и предприятий Тайшетского района, главам муниципальных образований, а также в библиотеки учреждений культуры и образования  Тайшетского района.</w:t>
      </w:r>
    </w:p>
    <w:p w:rsidR="003113E7" w:rsidRDefault="00B75987" w:rsidP="00B75987">
      <w:pPr>
        <w:spacing w:after="0"/>
        <w:jc w:val="both"/>
      </w:pPr>
      <w:r>
        <w:lastRenderedPageBreak/>
        <w:tab/>
      </w:r>
      <w:r w:rsidR="003113E7">
        <w:t xml:space="preserve">В 2020 году мы отмечали 75-ю годовщину Победы в Великой Отечественной войне. В администрации Тайшетского района был создан организационный комитет по подготовке и проведению празднования. Торжественным и важным событием в рамках подготовки к юбилею Победы стало вручение юбилейных медалей. В </w:t>
      </w:r>
      <w:proofErr w:type="spellStart"/>
      <w:r w:rsidR="003113E7">
        <w:t>Тайшетский</w:t>
      </w:r>
      <w:proofErr w:type="spellEnd"/>
      <w:r w:rsidR="003113E7">
        <w:t xml:space="preserve"> район было направлено  305 юбилейных медалей, которые были вручены по месту жительства ветеранам Великой Отечественной войны, непосредственным участникам тех памятных событий. Работа по вручению медалей проводилась совместно с Управлением социальной защиты населения по </w:t>
      </w:r>
      <w:proofErr w:type="spellStart"/>
      <w:r w:rsidR="003113E7">
        <w:t>Тайшетскому</w:t>
      </w:r>
      <w:proofErr w:type="spellEnd"/>
      <w:r w:rsidR="003113E7">
        <w:t xml:space="preserve"> району, Советом ветеранов Тайшетского района и администрациями муниципальных образований Тайшетского района. </w:t>
      </w:r>
    </w:p>
    <w:p w:rsidR="003113E7" w:rsidRDefault="003113E7" w:rsidP="003113E7">
      <w:pPr>
        <w:pStyle w:val="a3"/>
        <w:shd w:val="clear" w:color="auto" w:fill="FFFFFF"/>
        <w:ind w:left="0" w:firstLine="851"/>
        <w:jc w:val="both"/>
      </w:pPr>
      <w:r>
        <w:t>С 1 по 15 мая в районном Доме культуры «Юбилейный» прошёл дистанционный районный конкурс рисунков «Я рисую Победу!», в котором приняли участие 114  человек – дети и молодёжь.</w:t>
      </w:r>
    </w:p>
    <w:p w:rsidR="003113E7" w:rsidRDefault="003113E7" w:rsidP="003113E7">
      <w:pPr>
        <w:pStyle w:val="a3"/>
        <w:shd w:val="clear" w:color="auto" w:fill="FFFFFF"/>
        <w:ind w:left="0" w:firstLine="851"/>
        <w:jc w:val="both"/>
      </w:pPr>
      <w:r>
        <w:t xml:space="preserve">Фронтовая концертная бригада районного дома культуры "Юбилейный"  приняла участие и вышла в финал в зональном этапе Областного фестиваля  «Во славу Победы». </w:t>
      </w:r>
    </w:p>
    <w:p w:rsidR="003113E7" w:rsidRDefault="003113E7" w:rsidP="00B75987">
      <w:pPr>
        <w:spacing w:after="0" w:line="240" w:lineRule="auto"/>
        <w:ind w:firstLine="851"/>
        <w:jc w:val="both"/>
        <w:rPr>
          <w:color w:val="FF0000"/>
        </w:rPr>
      </w:pPr>
      <w:r>
        <w:t xml:space="preserve">Участниками фронтовых концертных бригад организовано 5 концертов "Спасибо деду за Победу" во дворах г.Тайшета. К Дню Победы </w:t>
      </w:r>
      <w:r>
        <w:rPr>
          <w:rFonts w:eastAsia="Cambria"/>
        </w:rPr>
        <w:t xml:space="preserve">в режиме </w:t>
      </w:r>
      <w:proofErr w:type="gramStart"/>
      <w:r>
        <w:rPr>
          <w:rFonts w:eastAsia="Cambria"/>
        </w:rPr>
        <w:t>офлайн  проведено</w:t>
      </w:r>
      <w:proofErr w:type="gramEnd"/>
      <w:r>
        <w:rPr>
          <w:rFonts w:eastAsia="Cambria"/>
        </w:rPr>
        <w:t xml:space="preserve"> 77 мероприятий, которые посетило 8301 человек, в режиме онлайн проведено 121 мероприятие, участниками которых стали 1635 человек</w:t>
      </w:r>
      <w:r w:rsidR="00B75987">
        <w:rPr>
          <w:rFonts w:eastAsia="Cambria"/>
        </w:rPr>
        <w:t>.</w:t>
      </w:r>
    </w:p>
    <w:p w:rsidR="00B75987" w:rsidRDefault="003113E7" w:rsidP="00B75987">
      <w:pPr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Значимым событием для Тайшетского района стала разработка, утверждение и регистрация  Государственным геральдическим Советом Российской Федерации в декабре 2020 года официальной символики - герба и флага муниципального образования «</w:t>
      </w:r>
      <w:proofErr w:type="spellStart"/>
      <w:r>
        <w:rPr>
          <w:rFonts w:eastAsia="Times New Roman"/>
        </w:rPr>
        <w:t>Тайшетский</w:t>
      </w:r>
      <w:proofErr w:type="spellEnd"/>
      <w:r>
        <w:rPr>
          <w:rFonts w:eastAsia="Times New Roman"/>
        </w:rPr>
        <w:t xml:space="preserve"> муниципальный район Иркутской области».</w:t>
      </w:r>
    </w:p>
    <w:p w:rsidR="00B75987" w:rsidRDefault="003113E7" w:rsidP="00B75987">
      <w:pPr>
        <w:spacing w:after="0" w:line="240" w:lineRule="auto"/>
        <w:ind w:firstLine="851"/>
        <w:jc w:val="both"/>
        <w:rPr>
          <w:rFonts w:eastAsia="Calibri"/>
        </w:rPr>
      </w:pPr>
      <w:r>
        <w:t xml:space="preserve">В 2020 году на территории Тайшетского района  прошло десять  избирательных кампаний. Мы выбирали Губернатора Иркутской области, депутатов Думы Тайшетского района, глав муниципальных образований </w:t>
      </w:r>
      <w:proofErr w:type="spellStart"/>
      <w:r>
        <w:t>Тайшетского</w:t>
      </w:r>
      <w:proofErr w:type="spellEnd"/>
      <w:r>
        <w:t xml:space="preserve"> района (глав </w:t>
      </w:r>
      <w:proofErr w:type="spellStart"/>
      <w:r>
        <w:t>Бирюсинского</w:t>
      </w:r>
      <w:proofErr w:type="spellEnd"/>
      <w:r>
        <w:t xml:space="preserve">,   Борисовского, </w:t>
      </w:r>
      <w:proofErr w:type="spellStart"/>
      <w:r>
        <w:t>Джогинского</w:t>
      </w:r>
      <w:proofErr w:type="spellEnd"/>
      <w:r>
        <w:t xml:space="preserve">, </w:t>
      </w:r>
      <w:proofErr w:type="spellStart"/>
      <w:r>
        <w:t>Соляновского</w:t>
      </w:r>
      <w:proofErr w:type="spellEnd"/>
      <w:r>
        <w:t xml:space="preserve">,  </w:t>
      </w:r>
      <w:proofErr w:type="spellStart"/>
      <w:r>
        <w:t>Нижнезаимского</w:t>
      </w:r>
      <w:proofErr w:type="spellEnd"/>
      <w:r>
        <w:t xml:space="preserve"> сельских поселений), также прошли досрочные выборы в Думу Зареченского муниципального образования, в Думу </w:t>
      </w:r>
      <w:proofErr w:type="spellStart"/>
      <w:r>
        <w:t>Юртинского</w:t>
      </w:r>
      <w:proofErr w:type="spellEnd"/>
      <w:r>
        <w:t xml:space="preserve"> муниципального образования. Жители Тайшетского района приняли активное участие во Всероссийском голосовании по вопросу одобрения изменений в Конституцию Российской Федерации, показав рекордную явку - 43 %, </w:t>
      </w:r>
      <w:r>
        <w:rPr>
          <w:rFonts w:eastAsia="Calibri"/>
        </w:rPr>
        <w:t>что говорит о высоком уровне доверия людей к власти.</w:t>
      </w:r>
    </w:p>
    <w:p w:rsidR="00B75987" w:rsidRDefault="003113E7" w:rsidP="00B75987">
      <w:pPr>
        <w:spacing w:after="0" w:line="240" w:lineRule="auto"/>
        <w:ind w:firstLine="851"/>
        <w:jc w:val="both"/>
      </w:pPr>
      <w:r>
        <w:t xml:space="preserve">В 2020 году весь мир столкнулся с пандемией </w:t>
      </w:r>
      <w:proofErr w:type="spellStart"/>
      <w:r>
        <w:t>коронавирусной</w:t>
      </w:r>
      <w:proofErr w:type="spellEnd"/>
      <w:r>
        <w:t xml:space="preserve"> инфекции, которая не только изменила привычный уклад жизни людей, но и нанесла серьезный урон экономике. Для борьбы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Тайшетского района был создан оперативный штаб, в состав которого вошли руководители государственных учреждений, силовых структур, здравоохранения, главы муниципальных образований Тайшетского района. На заседаниях штаба вырабатывался план действий с целью недопущения завоза инфекции на территорию района. На стационарном посту ГИБДД дежурили спасатели и медики, всем въезжающим проводили термометрию. На железнодорожном вокзале были организованы пункты пропуска для прохождения граждан, прибывших железнодорожным транспортом. Школы перешли на дистанционный режим работы, в детских садах работали только дежурные группы. Остро стоял вопрос нехватки медицинских масок,  дезинфицирующих средств, лекарственных препаратов, с выдачей больничных листов и нехваткой мест в лечебных учреждениях. Постепенно все вопросы были решены, школы и детские сады п</w:t>
      </w:r>
      <w:r w:rsidR="00B75987">
        <w:t>ерешли на обычный режим работы.</w:t>
      </w:r>
    </w:p>
    <w:p w:rsidR="00B75987" w:rsidRDefault="003113E7" w:rsidP="00B75987">
      <w:pPr>
        <w:spacing w:after="0" w:line="240" w:lineRule="auto"/>
        <w:ind w:firstLine="851"/>
        <w:jc w:val="both"/>
        <w:rPr>
          <w:rFonts w:ascii="RobotoRegular" w:hAnsi="RobotoRegular"/>
          <w:color w:val="333333"/>
        </w:rPr>
      </w:pPr>
      <w:r>
        <w:rPr>
          <w:rFonts w:ascii="RobotoRegular" w:hAnsi="RobotoRegular"/>
          <w:color w:val="333333"/>
        </w:rPr>
        <w:t xml:space="preserve">Помимо экстренных мероприятий по пресечению распространения </w:t>
      </w:r>
      <w:proofErr w:type="spellStart"/>
      <w:r>
        <w:rPr>
          <w:rFonts w:ascii="RobotoRegular" w:hAnsi="RobotoRegular"/>
          <w:color w:val="333333"/>
        </w:rPr>
        <w:t>коронавируса</w:t>
      </w:r>
      <w:proofErr w:type="spellEnd"/>
      <w:r>
        <w:rPr>
          <w:rFonts w:ascii="RobotoRegular" w:hAnsi="RobotoRegular"/>
          <w:color w:val="333333"/>
        </w:rPr>
        <w:t xml:space="preserve">, мы реализовали целый ряд системных мер поддержки жителей в период самоизоляции. Была организована работа "горячей линии" и доставка продуктовых наборов для людей, оказавшихся в сложной ситуации. Во взаимодействии с областным правительством была обеспечена бесплатная выдача масок гражданам старше 60 лет. Организована доставка </w:t>
      </w:r>
      <w:r>
        <w:rPr>
          <w:rFonts w:ascii="RobotoRegular" w:hAnsi="RobotoRegular"/>
          <w:color w:val="333333"/>
        </w:rPr>
        <w:lastRenderedPageBreak/>
        <w:t>бесплатных лекарственных препаратов гражданам, находящимся на амбулаторном лечении.</w:t>
      </w:r>
    </w:p>
    <w:p w:rsidR="00B75987" w:rsidRDefault="003113E7" w:rsidP="00B75987">
      <w:pPr>
        <w:spacing w:after="0" w:line="240" w:lineRule="auto"/>
        <w:ind w:firstLine="851"/>
        <w:jc w:val="both"/>
        <w:rPr>
          <w:rFonts w:ascii="RobotoRegular" w:hAnsi="RobotoRegular"/>
          <w:color w:val="333333"/>
        </w:rPr>
      </w:pPr>
      <w:r>
        <w:rPr>
          <w:rFonts w:ascii="RobotoRegular" w:hAnsi="RobotoRegular"/>
          <w:color w:val="333333"/>
        </w:rPr>
        <w:t xml:space="preserve">Особое внимание в отчетном году было уделено эпидемиологической безопасности детей, посещающих образовательные, спортивные и культурные учреждения. Были приобретены дезинфицирующие средства, бесконтактные термометры, </w:t>
      </w:r>
      <w:proofErr w:type="spellStart"/>
      <w:r>
        <w:rPr>
          <w:rFonts w:ascii="RobotoRegular" w:hAnsi="RobotoRegular"/>
          <w:color w:val="333333"/>
        </w:rPr>
        <w:t>рециркуляторы</w:t>
      </w:r>
      <w:proofErr w:type="spellEnd"/>
      <w:r>
        <w:rPr>
          <w:rFonts w:ascii="RobotoRegular" w:hAnsi="RobotoRegular"/>
          <w:color w:val="333333"/>
        </w:rPr>
        <w:t>, проведены работы по оценке эффективности вентиляционных систем, генеральные уборки, ежедневные влажные уборки с применением дезинфицирующих средств.</w:t>
      </w:r>
    </w:p>
    <w:p w:rsidR="00B75987" w:rsidRDefault="003113E7" w:rsidP="00B75987">
      <w:pPr>
        <w:spacing w:after="0" w:line="240" w:lineRule="auto"/>
        <w:ind w:firstLine="851"/>
        <w:jc w:val="both"/>
        <w:rPr>
          <w:rFonts w:ascii="RobotoRegular" w:hAnsi="RobotoRegular"/>
          <w:color w:val="333333"/>
        </w:rPr>
      </w:pPr>
      <w:r>
        <w:t>За 2020 год было проведено 23 заседания оперативного штаба, по решению которого главами муниципальных образований е</w:t>
      </w:r>
      <w:r>
        <w:rPr>
          <w:rFonts w:ascii="RobotoRegular" w:hAnsi="RobotoRegular"/>
          <w:color w:val="333333"/>
        </w:rPr>
        <w:t>женедельно, согласно графику, проводились профилактические рейды по соблюдению масочного режима, проведению дезинфекции общественных мест, подъездов жилых домов и общественного транспорта.</w:t>
      </w:r>
    </w:p>
    <w:p w:rsidR="00B75987" w:rsidRDefault="003113E7" w:rsidP="00B75987">
      <w:pPr>
        <w:spacing w:after="0" w:line="240" w:lineRule="auto"/>
        <w:ind w:firstLine="851"/>
        <w:jc w:val="both"/>
      </w:pPr>
      <w:r>
        <w:t>В г. Тайшете промышленником Олегом Владимировичем Дерипаской построен "Медицинский центр помощи и спасения" на 30 мест для пациентов с внебольничной пневмонией, который оснащен новейшим медицинским оборудованием.</w:t>
      </w:r>
    </w:p>
    <w:p w:rsidR="00B75987" w:rsidRDefault="003113E7" w:rsidP="00B75987">
      <w:pPr>
        <w:spacing w:after="0" w:line="240" w:lineRule="auto"/>
        <w:ind w:firstLine="851"/>
        <w:jc w:val="both"/>
      </w:pPr>
      <w:r>
        <w:t>Пользуясь случаем, выражаю слова благодарности нашим медикам за их самоотверженный труд в это сложное для всех время.</w:t>
      </w:r>
    </w:p>
    <w:p w:rsidR="00B75987" w:rsidRDefault="003113E7" w:rsidP="00B75987">
      <w:pPr>
        <w:spacing w:after="0" w:line="240" w:lineRule="auto"/>
        <w:ind w:firstLine="851"/>
        <w:jc w:val="both"/>
      </w:pPr>
      <w:r>
        <w:t>За 2020 год было сделано 10 000 тестов, количество граждан, имеющих положительный тест на ковид-19, увеличилось до полутора тысяч человек. Выздоровели 700 человек, 34 человека умерли. Я выражаю соболезнование родным и близким.</w:t>
      </w:r>
    </w:p>
    <w:p w:rsidR="003113E7" w:rsidRDefault="003113E7" w:rsidP="00B75987">
      <w:pPr>
        <w:spacing w:after="0" w:line="240" w:lineRule="auto"/>
        <w:ind w:firstLine="851"/>
        <w:jc w:val="both"/>
      </w:pPr>
      <w:r>
        <w:t>В 2020 году мы продолжили работу по вопросам ликвидации последствий паводка 2019 года. До 15 июля 2020 года на основании решений суда формировались списки по включению граждан на выплату единовременной материальной и финансовой помощи в связи с нарушениями условий жизнедеятельности и утратой ими имущества первой необходимости в результате паводка. Всего сформировано 33 списка, в том числе, 6 списков на выплату единовременной материальной помощи в отношении 18 человек, 13 списков в отношении 141 человека на выплату финансовой помощи в виду частичной утраты гражданами имущества первой необходимости, 14 списков в отношении 107 граждан на выплату финансовой помощи в виду полной утраты гражданами имущества первой необходимости.</w:t>
      </w:r>
    </w:p>
    <w:p w:rsidR="00225A16" w:rsidRDefault="00225A16" w:rsidP="00B75987">
      <w:pPr>
        <w:spacing w:after="0" w:line="240" w:lineRule="auto"/>
        <w:ind w:firstLine="851"/>
        <w:jc w:val="both"/>
      </w:pPr>
    </w:p>
    <w:p w:rsidR="00225A16" w:rsidRDefault="00225A16" w:rsidP="00B75987">
      <w:pPr>
        <w:spacing w:after="0" w:line="240" w:lineRule="auto"/>
        <w:ind w:firstLine="851"/>
        <w:jc w:val="both"/>
      </w:pPr>
    </w:p>
    <w:p w:rsidR="00540F54" w:rsidRDefault="00540F54" w:rsidP="00540F54">
      <w:pPr>
        <w:spacing w:after="0" w:line="240" w:lineRule="auto"/>
        <w:ind w:right="-115"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Э</w:t>
      </w:r>
      <w:r w:rsidR="008F1E3D">
        <w:rPr>
          <w:rFonts w:eastAsia="Times New Roman"/>
          <w:b/>
          <w:lang w:eastAsia="ru-RU"/>
        </w:rPr>
        <w:t>КОНОМИЧЕСКАЯ СИТУАЦИЯ</w:t>
      </w:r>
    </w:p>
    <w:p w:rsidR="00540F54" w:rsidRDefault="00540F54" w:rsidP="00540F54">
      <w:pPr>
        <w:spacing w:after="0" w:line="240" w:lineRule="auto"/>
        <w:ind w:right="-115" w:firstLine="709"/>
        <w:jc w:val="center"/>
        <w:rPr>
          <w:rFonts w:eastAsia="Times New Roman"/>
          <w:b/>
          <w:u w:val="single"/>
          <w:lang w:eastAsia="ru-RU"/>
        </w:rPr>
      </w:pPr>
    </w:p>
    <w:p w:rsidR="00540F54" w:rsidRDefault="00540F54" w:rsidP="00540F54">
      <w:pPr>
        <w:spacing w:after="0" w:line="240" w:lineRule="auto"/>
        <w:ind w:right="-115" w:firstLine="709"/>
        <w:jc w:val="both"/>
        <w:rPr>
          <w:rFonts w:eastAsia="Calibri"/>
        </w:rPr>
      </w:pPr>
      <w:r>
        <w:t>Предприятиями и организациями Тайшетского района в 2020 году отгружено товаров собственного производства, выполнено работ и услуг собственными силами по видам экономической деятельности на сумму 7 695,3 млн. руб. или 197,9 % к объемам 2019 года. Индекс промышленного производства за 2020 год составил 256,7 % или 166,7 п.п. к 2019 году.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rPr>
          <w:lang w:eastAsia="ru-RU"/>
        </w:rPr>
        <w:t>Выручка от реализации продукции, работ, услуг (без учета централизованных плательщиков) в 2020 году составила 14 804,3 млн. руб.,  или 132,8 % к  уровню 2019 года.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rPr>
          <w:lang w:eastAsia="ru-RU"/>
        </w:rPr>
        <w:t>Выручка от реализации на душу населения составила 206,2 тыс. руб. или 133,8% к 2019 году.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rPr>
          <w:lang w:eastAsia="ru-RU"/>
        </w:rPr>
        <w:t xml:space="preserve">Основной рост объема выручки от реализации продукции (работ, услуг) отмечен в сфере обрабатывающих производств – на 3 778,7 млн. руб. (+123,8%), в связи с </w:t>
      </w:r>
      <w:proofErr w:type="gramStart"/>
      <w:r>
        <w:t>запуском  производства</w:t>
      </w:r>
      <w:proofErr w:type="gramEnd"/>
      <w:r>
        <w:t xml:space="preserve"> анодов ООО "ОК РУСАЛ Анодная Фабрика" (выручка Анодной фабрики в обрабатывающих производствах составила 4 902,6 млн. руб., выпущено 133 678  тонн обожженных анодов). 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Размер прибыли прибыльно работающих предприятий в отчетном году составил 639,4 млн. руб. или 36,9% к 2019 году.</w:t>
      </w:r>
    </w:p>
    <w:p w:rsidR="00540F54" w:rsidRP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 минувшем году, несмотря на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пандемию </w:t>
      </w:r>
      <w:r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связанные с ней ограничения</w:t>
      </w:r>
      <w:r w:rsidRPr="00540F54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540F54">
        <w:rPr>
          <w:rStyle w:val="a9"/>
          <w:b w:val="0"/>
          <w:color w:val="262F38"/>
        </w:rPr>
        <w:t xml:space="preserve">большинству предприятий удалось сохранить рабочие коллективы, </w:t>
      </w:r>
      <w:r w:rsidRPr="00540F54">
        <w:rPr>
          <w:rStyle w:val="a9"/>
          <w:b w:val="0"/>
          <w:color w:val="262F38"/>
        </w:rPr>
        <w:lastRenderedPageBreak/>
        <w:t>обеспечить своевременность выплаты заработной платы.</w:t>
      </w:r>
      <w:r w:rsidRPr="00540F54">
        <w:rPr>
          <w:rFonts w:ascii="Times New Roman" w:hAnsi="Times New Roman" w:cs="Times New Roman"/>
          <w:b/>
        </w:rPr>
        <w:t> 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Обеспеченность собственными доходами на душу населения ежегодно увеличивается и составила 12 901 руб. или 107,1% к 2019 году.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rPr>
          <w:lang w:eastAsia="ru-RU"/>
        </w:rPr>
        <w:t>Объем инвестиций в основной капитал в  2020 году составил 36 831,5 млн. руб. или  209,6% к факту 2019 года.</w:t>
      </w:r>
    </w:p>
    <w:p w:rsidR="00540F54" w:rsidRDefault="00540F54" w:rsidP="00540F54">
      <w:pPr>
        <w:tabs>
          <w:tab w:val="right" w:pos="10064"/>
        </w:tabs>
        <w:spacing w:after="0" w:line="240" w:lineRule="auto"/>
        <w:ind w:right="-115" w:firstLine="709"/>
        <w:jc w:val="both"/>
        <w:rPr>
          <w:shd w:val="clear" w:color="auto" w:fill="FFFFFF"/>
        </w:rPr>
      </w:pPr>
      <w:r>
        <w:t>Н</w:t>
      </w:r>
      <w:r>
        <w:rPr>
          <w:shd w:val="clear" w:color="auto" w:fill="FFFFFF"/>
        </w:rPr>
        <w:t>а территории района реализуются 3 крупных инвестиционных проекта с общим объемом инвестиций более 35,5 миллиардов рублей, что выше уровня прошлого года  более чем в 2 раза.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kern w:val="24"/>
        </w:rPr>
      </w:pPr>
      <w:r>
        <w:rPr>
          <w:kern w:val="24"/>
        </w:rPr>
        <w:t>В результате реализации инвестиционных проектов на предприятиях ОК РУСАЛ "</w:t>
      </w:r>
      <w:proofErr w:type="spellStart"/>
      <w:r>
        <w:rPr>
          <w:kern w:val="24"/>
        </w:rPr>
        <w:t>Тайшетский</w:t>
      </w:r>
      <w:proofErr w:type="spellEnd"/>
      <w:r>
        <w:rPr>
          <w:kern w:val="24"/>
        </w:rPr>
        <w:t xml:space="preserve"> Алюминиевый завод", ОК РУСАЛ "Анодная фабрика</w:t>
      </w:r>
      <w:proofErr w:type="gramStart"/>
      <w:r>
        <w:rPr>
          <w:kern w:val="24"/>
        </w:rPr>
        <w:t>"  создано</w:t>
      </w:r>
      <w:proofErr w:type="gramEnd"/>
      <w:r>
        <w:rPr>
          <w:kern w:val="24"/>
        </w:rPr>
        <w:t xml:space="preserve"> дополнительно  267 рабочих мест. Консолидированный бюджет Тайшетского района в рамках реализации данных проектов пополнился в виде налога на доходы физических лиц в сумме 96,5 млн. руб.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</w:pPr>
      <w:r>
        <w:t>В целях формирования благоприятного инвестиционного климата: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  <w:rPr>
          <w:rFonts w:eastAsia="Calibri"/>
        </w:rPr>
      </w:pPr>
      <w:r>
        <w:t xml:space="preserve">-  </w:t>
      </w:r>
      <w:r>
        <w:rPr>
          <w:rFonts w:eastAsia="Calibri"/>
        </w:rPr>
        <w:t>разработан Инвестиционный портал Тайшетского района. На 1 января 2021 года посетило сайт  250 человек;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</w:pPr>
      <w:r>
        <w:rPr>
          <w:rFonts w:eastAsia="Calibri"/>
        </w:rPr>
        <w:t xml:space="preserve">- </w:t>
      </w:r>
      <w:r>
        <w:t>разработан инвестиционный паспорт муниципального образования "</w:t>
      </w:r>
      <w:proofErr w:type="spellStart"/>
      <w:r>
        <w:t>Тайшетский</w:t>
      </w:r>
      <w:proofErr w:type="spellEnd"/>
      <w:r>
        <w:t xml:space="preserve"> район".</w:t>
      </w:r>
    </w:p>
    <w:p w:rsidR="00677E2A" w:rsidRDefault="00677E2A" w:rsidP="00540F54">
      <w:pPr>
        <w:pStyle w:val="Style26"/>
        <w:widowControl/>
        <w:spacing w:line="240" w:lineRule="auto"/>
        <w:ind w:right="-115" w:firstLine="709"/>
      </w:pPr>
    </w:p>
    <w:p w:rsidR="00540F54" w:rsidRDefault="00540F54" w:rsidP="008F1E3D">
      <w:pPr>
        <w:pStyle w:val="Style26"/>
        <w:widowControl/>
        <w:spacing w:line="240" w:lineRule="auto"/>
        <w:ind w:right="-115" w:firstLine="709"/>
        <w:jc w:val="center"/>
        <w:rPr>
          <w:b/>
        </w:rPr>
      </w:pPr>
      <w:r>
        <w:rPr>
          <w:b/>
        </w:rPr>
        <w:t>Д</w:t>
      </w:r>
      <w:r w:rsidR="008F1E3D">
        <w:rPr>
          <w:b/>
        </w:rPr>
        <w:t>ЕМОГРАФИЯ</w:t>
      </w:r>
      <w:r>
        <w:rPr>
          <w:b/>
        </w:rPr>
        <w:t xml:space="preserve">, </w:t>
      </w:r>
      <w:r w:rsidR="008F1E3D">
        <w:rPr>
          <w:b/>
        </w:rPr>
        <w:t>ТРУДОВЫЕ РЕСУРСЫ  И УРОВЕНЬ ЖИЗНИ НАСЕЛЕНИЯ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  <w:jc w:val="center"/>
        <w:rPr>
          <w:b/>
        </w:rPr>
      </w:pPr>
    </w:p>
    <w:p w:rsidR="00540F54" w:rsidRDefault="00540F54" w:rsidP="00540F54">
      <w:pPr>
        <w:shd w:val="clear" w:color="auto" w:fill="FFFFFF"/>
        <w:spacing w:after="0" w:line="240" w:lineRule="auto"/>
        <w:ind w:right="-115" w:firstLine="709"/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 Численность населения постоянно снижается и на начало </w:t>
      </w:r>
      <w:r>
        <w:rPr>
          <w:color w:val="000000"/>
          <w:shd w:val="clear" w:color="auto" w:fill="FFFFFF"/>
        </w:rPr>
        <w:t xml:space="preserve">2020 года составила 71 778 человек, в том числе городского – 54 750 человек, сельского – 17 028 человек. По сравнению с соответствующим периодом прошлого года численность населения снизилась на 595 человек или 99,2 % к уровню прошлого года. 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Администрацией муниципального образования "</w:t>
      </w:r>
      <w:proofErr w:type="spellStart"/>
      <w:r>
        <w:rPr>
          <w:rFonts w:ascii="Times New Roman" w:hAnsi="Times New Roman" w:cs="Times New Roman"/>
        </w:rPr>
        <w:t>Тайшетский</w:t>
      </w:r>
      <w:proofErr w:type="spellEnd"/>
      <w:r>
        <w:rPr>
          <w:rFonts w:ascii="Times New Roman" w:hAnsi="Times New Roman" w:cs="Times New Roman"/>
        </w:rPr>
        <w:t xml:space="preserve"> район" в целях улучшения демографической ситуации наряду с основными мерами государственной поддержки,  реализуются мероприятия:</w:t>
      </w:r>
    </w:p>
    <w:p w:rsidR="00540F54" w:rsidRPr="00A0086B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 w:rsidRPr="00A0086B">
        <w:rPr>
          <w:rFonts w:ascii="Times New Roman" w:hAnsi="Times New Roman" w:cs="Times New Roman"/>
        </w:rPr>
        <w:t>- по снижению очередности в дошкольные образовательные учреждения;</w:t>
      </w:r>
    </w:p>
    <w:p w:rsidR="00540F54" w:rsidRPr="00A0086B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 w:rsidRPr="00A0086B">
        <w:rPr>
          <w:rFonts w:ascii="Times New Roman" w:hAnsi="Times New Roman" w:cs="Times New Roman"/>
        </w:rPr>
        <w:t>- по развитию инфраструктуры для подрастающих детей (организация доступного общего образования);</w:t>
      </w:r>
    </w:p>
    <w:p w:rsidR="00540F54" w:rsidRPr="00A0086B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 w:rsidRPr="00A0086B">
        <w:rPr>
          <w:rFonts w:ascii="Times New Roman" w:hAnsi="Times New Roman" w:cs="Times New Roman"/>
        </w:rPr>
        <w:t xml:space="preserve">- </w:t>
      </w:r>
      <w:proofErr w:type="gramStart"/>
      <w:r w:rsidRPr="00A0086B">
        <w:rPr>
          <w:rFonts w:ascii="Times New Roman" w:hAnsi="Times New Roman" w:cs="Times New Roman"/>
        </w:rPr>
        <w:t>временному  трудоустройству</w:t>
      </w:r>
      <w:proofErr w:type="gramEnd"/>
      <w:r w:rsidRPr="00A0086B">
        <w:rPr>
          <w:rFonts w:ascii="Times New Roman" w:hAnsi="Times New Roman" w:cs="Times New Roman"/>
        </w:rPr>
        <w:t xml:space="preserve"> несовершеннолетних граждан в возрасте от 14 до 18 лет;</w:t>
      </w:r>
    </w:p>
    <w:p w:rsidR="00540F54" w:rsidRPr="00A0086B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 w:rsidRPr="00A0086B">
        <w:rPr>
          <w:rFonts w:ascii="Times New Roman" w:hAnsi="Times New Roman" w:cs="Times New Roman"/>
        </w:rPr>
        <w:t xml:space="preserve">- по обеспечению жильем молодых семей; 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оказывается содействие в </w:t>
      </w:r>
      <w:proofErr w:type="gramStart"/>
      <w:r>
        <w:rPr>
          <w:rFonts w:ascii="Times New Roman" w:hAnsi="Times New Roman" w:cs="Times New Roman"/>
        </w:rPr>
        <w:t>обеспечении  жилыми</w:t>
      </w:r>
      <w:proofErr w:type="gramEnd"/>
      <w:r>
        <w:rPr>
          <w:rFonts w:ascii="Times New Roman" w:hAnsi="Times New Roman" w:cs="Times New Roman"/>
        </w:rPr>
        <w:t xml:space="preserve"> помещениями специалистов сферы здравоохранения, образования, поставленных на учет в качестве нуждающихся в служебных жилых помещениях;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проводятся мероприятия по укре</w:t>
      </w:r>
      <w:bookmarkStart w:id="0" w:name="_GoBack"/>
      <w:bookmarkEnd w:id="0"/>
      <w:r>
        <w:rPr>
          <w:rFonts w:ascii="Times New Roman" w:hAnsi="Times New Roman" w:cs="Times New Roman"/>
        </w:rPr>
        <w:t>плению  института семьи (ежегодный конкурс "Почетная семья Тайшетского района");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проводится работа с семьями и несовершеннолетними, находящимися в социально-опасном положении. 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Среднесписочная численность работников, занятых на предприятиях  Тайшетского района за 2020 год составила 22,7 тыс. чел.  или 100,9 % к 2019 году.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Среднемесячная  номинальная  начисленная заработная  плата по </w:t>
      </w:r>
      <w:proofErr w:type="spellStart"/>
      <w:r>
        <w:rPr>
          <w:rFonts w:ascii="Times New Roman" w:hAnsi="Times New Roman" w:cs="Times New Roman"/>
        </w:rPr>
        <w:t>Тайшетскому</w:t>
      </w:r>
      <w:proofErr w:type="spellEnd"/>
      <w:r>
        <w:rPr>
          <w:rFonts w:ascii="Times New Roman" w:hAnsi="Times New Roman" w:cs="Times New Roman"/>
        </w:rPr>
        <w:t xml:space="preserve"> району за 2020 год на одного работника  по полному кругу организаций значительно выросла и составила 40 033 рублей, или 109,5 % к уровню 2019 года. 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Среднегодовой прожиточный минимум  на душу населения составил  11 301,75 руб., или 106,1 % к уровню 2019 года. Общая численность населения с доходами ниже величины прожиточного минимума составила 12 337 человек, что ниже уровня прошлого года на 219 человек.</w:t>
      </w:r>
    </w:p>
    <w:p w:rsidR="00540F54" w:rsidRDefault="008F009D" w:rsidP="008F009D">
      <w:pPr>
        <w:pStyle w:val="a8"/>
        <w:ind w:right="-115"/>
        <w:jc w:val="both"/>
        <w:rPr>
          <w:rStyle w:val="a7"/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0F54">
        <w:rPr>
          <w:sz w:val="24"/>
          <w:szCs w:val="24"/>
        </w:rPr>
        <w:t xml:space="preserve">Администрацией района в 2020 году проведено 4 заседания территориальной межведомственной комиссии по вопросам снижения неформальной занятости и </w:t>
      </w:r>
      <w:r w:rsidR="00540F54">
        <w:rPr>
          <w:sz w:val="24"/>
          <w:szCs w:val="24"/>
        </w:rPr>
        <w:lastRenderedPageBreak/>
        <w:t>легализации трудовых отношений в муниципальном образовании "</w:t>
      </w:r>
      <w:proofErr w:type="spellStart"/>
      <w:r w:rsidR="00540F54">
        <w:rPr>
          <w:sz w:val="24"/>
          <w:szCs w:val="24"/>
        </w:rPr>
        <w:t>Тайшетский</w:t>
      </w:r>
      <w:proofErr w:type="spellEnd"/>
      <w:r w:rsidR="00540F54">
        <w:rPr>
          <w:sz w:val="24"/>
          <w:szCs w:val="24"/>
        </w:rPr>
        <w:t xml:space="preserve"> район", на которые было приглашено 18 работодателей. В частности, </w:t>
      </w:r>
      <w:r w:rsidR="00540F54">
        <w:rPr>
          <w:rFonts w:eastAsia="Calibri"/>
          <w:sz w:val="24"/>
          <w:szCs w:val="24"/>
        </w:rPr>
        <w:t>рассматривались вопросы о погашении задолженности по выплате заработной платы перед работниками</w:t>
      </w:r>
      <w:r w:rsidR="00540F54">
        <w:rPr>
          <w:rStyle w:val="a7"/>
          <w:rFonts w:eastAsia="Calibri"/>
          <w:sz w:val="24"/>
          <w:szCs w:val="24"/>
        </w:rPr>
        <w:t xml:space="preserve">. Задолженность перед работниками благодаря совместной работе погашена в полном объеме. </w:t>
      </w:r>
    </w:p>
    <w:p w:rsidR="00540F54" w:rsidRDefault="00540F54" w:rsidP="008F009D">
      <w:pPr>
        <w:pStyle w:val="ConsPlusNormal0"/>
        <w:ind w:right="-115" w:firstLine="709"/>
        <w:jc w:val="both"/>
      </w:pPr>
      <w:r>
        <w:rPr>
          <w:rFonts w:ascii="Times New Roman" w:hAnsi="Times New Roman" w:cs="Times New Roman"/>
        </w:rPr>
        <w:t>По состоянию на 01.01.2021 на территории Тайшетского  района в хозяйствующих субъектах задолженность по заработной плате отсутствует.</w:t>
      </w:r>
    </w:p>
    <w:p w:rsidR="00540F54" w:rsidRDefault="00540F54" w:rsidP="008F009D">
      <w:pPr>
        <w:spacing w:after="0" w:line="240" w:lineRule="auto"/>
        <w:ind w:right="-115" w:firstLine="709"/>
        <w:jc w:val="both"/>
      </w:pPr>
      <w:r>
        <w:t>Администрацией муниципального образования "</w:t>
      </w:r>
      <w:proofErr w:type="spellStart"/>
      <w:r>
        <w:t>Тайшетский</w:t>
      </w:r>
      <w:proofErr w:type="spellEnd"/>
      <w:r>
        <w:t xml:space="preserve"> район" обеспечено достижение целевых показателей, установленных "дорожными картами" по выполнению Указа Президента Российской Федерации от 7 мая 2012 года № 597 "О мероприятиях по реализации государственной социальной политики" по доведению заработной платы основной категории работников муниципальных учреждений до средней заработной платы в регионе: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педагогические работники общего образования- 40 498 руб.;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педагогические работники дошкольного образования- 34 384 руб.;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педагогические работники дополнительного образования- 39 278 руб.;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работники учреждений культуры- 39 103 руб.;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педагогические работники учреждений дополнительного образования в сфере культуры, в том числе ДЮСШ- 48 154 руб.</w:t>
      </w:r>
    </w:p>
    <w:p w:rsidR="00677E2A" w:rsidRDefault="00677E2A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</w:p>
    <w:p w:rsidR="00540F54" w:rsidRDefault="00540F54" w:rsidP="008F009D">
      <w:pPr>
        <w:pStyle w:val="ConsPlusNormal0"/>
        <w:ind w:right="-11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8F1E3D">
        <w:rPr>
          <w:rFonts w:ascii="Times New Roman" w:hAnsi="Times New Roman" w:cs="Times New Roman"/>
          <w:b/>
        </w:rPr>
        <w:t>АНЯТОСТЬ И БЕЗРАБОТИЦА</w:t>
      </w:r>
    </w:p>
    <w:p w:rsidR="00540F54" w:rsidRDefault="00540F54" w:rsidP="008F009D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</w:p>
    <w:p w:rsidR="00540F54" w:rsidRDefault="002C37D9" w:rsidP="002C37D9">
      <w:pPr>
        <w:spacing w:after="0" w:line="240" w:lineRule="auto"/>
        <w:ind w:right="-11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540F54">
        <w:rPr>
          <w:color w:val="000000"/>
          <w:shd w:val="clear" w:color="auto" w:fill="FFFFFF"/>
        </w:rPr>
        <w:t>Численность трудовых ресурсов Тайшетского района составила 41,1 тыс. человек.</w:t>
      </w:r>
    </w:p>
    <w:p w:rsidR="00540F54" w:rsidRDefault="00540F54" w:rsidP="008F009D">
      <w:pPr>
        <w:spacing w:after="0" w:line="240" w:lineRule="auto"/>
        <w:ind w:right="-115" w:firstLine="709"/>
        <w:jc w:val="both"/>
      </w:pPr>
      <w:r>
        <w:t xml:space="preserve">Уровень регистрируемой безработицы по состоянию на 01.01.2021 составил 2 %.  Данный показатель обусловлен эпидемиологической ситуацией, сложившейся в условиях ограничительных мер по предупреждению распространения 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540F54" w:rsidRDefault="00540F54" w:rsidP="002C37D9">
      <w:pPr>
        <w:pStyle w:val="a8"/>
        <w:ind w:right="-1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безработных граждан, зарегистрированных в органах службы занятости по </w:t>
      </w:r>
      <w:proofErr w:type="spellStart"/>
      <w:r>
        <w:rPr>
          <w:sz w:val="24"/>
          <w:szCs w:val="24"/>
        </w:rPr>
        <w:t>Тайшетскому</w:t>
      </w:r>
      <w:proofErr w:type="spellEnd"/>
      <w:r>
        <w:rPr>
          <w:sz w:val="24"/>
          <w:szCs w:val="24"/>
        </w:rPr>
        <w:t xml:space="preserve"> району, составила 768 человек, что выше уровня прошлого года на 361 человека.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</w:t>
      </w:r>
      <w:r w:rsidR="002C37D9">
        <w:rPr>
          <w:rFonts w:ascii="Times New Roman" w:hAnsi="Times New Roman" w:cs="Times New Roman"/>
        </w:rPr>
        <w:t xml:space="preserve">т напряженности на рынке труда </w:t>
      </w:r>
      <w:r>
        <w:rPr>
          <w:rFonts w:ascii="Times New Roman" w:hAnsi="Times New Roman" w:cs="Times New Roman"/>
        </w:rPr>
        <w:t>(отношение числа незанятых трудовой деятельностью граждан к числу вакансий)  составил 0,17.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отчетного года в целях сохранения мотивации к труду и дополнительной материальной поддержки: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- 179 безработных граждан привлекались к общественным работам;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- 29 безработным гражданам, испытывающим трудности в поиске работы предоставлена услуга по организации временного трудоустройства;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- 403 подростка в возрасте от 14 до 18 лет трудоустроены на временные рабочие места с выплатой материальной поддержки;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- 167 безработных граждан направлено на профессиональное обучение;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 женщин, находящихся в отпуске по уходу за ребенком до достижения им возраста 3 лет направлены на профессиональное обучение и дополнительное образование;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человек направлен по программе содействию в переезде в другую местность для временного трудоустройства.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 повышения уровня занятости инвалидов администрацией Тайшетского района, в рамках работы межведомственной комиссии по повышению уровня занятости инвалидов и обеспечению их трудоустройства, в муниципальном образовании "</w:t>
      </w:r>
      <w:proofErr w:type="spellStart"/>
      <w:r>
        <w:rPr>
          <w:rFonts w:ascii="Times New Roman" w:hAnsi="Times New Roman" w:cs="Times New Roman"/>
        </w:rPr>
        <w:t>Тайшетский</w:t>
      </w:r>
      <w:proofErr w:type="spellEnd"/>
      <w:r>
        <w:rPr>
          <w:rFonts w:ascii="Times New Roman" w:hAnsi="Times New Roman" w:cs="Times New Roman"/>
        </w:rPr>
        <w:t xml:space="preserve"> район" было приглашено 11 работодателей, которые не исполняли действующее законодательство.  По итогам работы данной комиссии за 2020 год трудоустроено 7 инвалидов на квотируемые рабочие места.</w:t>
      </w:r>
    </w:p>
    <w:p w:rsidR="00677E2A" w:rsidRDefault="00677E2A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</w:p>
    <w:p w:rsidR="00540F54" w:rsidRDefault="00540F54" w:rsidP="00677E2A">
      <w:pPr>
        <w:spacing w:after="0" w:line="240" w:lineRule="auto"/>
        <w:ind w:right="-115" w:firstLine="709"/>
        <w:jc w:val="both"/>
        <w:rPr>
          <w:lang w:eastAsia="ru-RU"/>
        </w:rPr>
      </w:pPr>
    </w:p>
    <w:p w:rsidR="00540F54" w:rsidRDefault="00540F54" w:rsidP="00677E2A">
      <w:pPr>
        <w:spacing w:after="0" w:line="240" w:lineRule="auto"/>
        <w:ind w:right="-115" w:firstLine="709"/>
        <w:jc w:val="center"/>
        <w:rPr>
          <w:b/>
        </w:rPr>
      </w:pPr>
      <w:r>
        <w:rPr>
          <w:b/>
        </w:rPr>
        <w:lastRenderedPageBreak/>
        <w:t>С</w:t>
      </w:r>
      <w:r w:rsidR="000C59CC">
        <w:rPr>
          <w:b/>
        </w:rPr>
        <w:t>ОЦИАЛЬНО-ЭКОНОМИЧЕСКОЕ СОТРУДНИЧЕСТВО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В течение 2020 года администрация муниципального образования "</w:t>
      </w:r>
      <w:proofErr w:type="spellStart"/>
      <w:r>
        <w:t>Тайшетский</w:t>
      </w:r>
      <w:proofErr w:type="spellEnd"/>
      <w:r>
        <w:t xml:space="preserve"> район" и поселения Тайшетского района продолжали развивать направление социально-экономического сотрудничества с хозяйствующими субъектами Тайшетского района. 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t>На 1 января 2020 года действует 85 соглашений о социально-экономическом сотрудничестве с хозяйствующими субъектами, осуществляющими деятельность на  территории района. В 2020 году было заключено 99 договоров на добровольное благотворительное пожертвование и оказание спонсорской помощи юридическими и физическими лицами.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rPr>
          <w:lang w:eastAsia="ru-RU"/>
        </w:rPr>
        <w:t>Всего было реализовано социально значимых мероприятий на сумму 5  млн. руб.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Мы благодарны всем участникам за неоценимое и вовремя оказанное содействие в выполнении социально значимых мероприятий.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  <w:rPr>
          <w:rFonts w:eastAsia="Calibri"/>
        </w:rPr>
      </w:pPr>
    </w:p>
    <w:p w:rsidR="00540F54" w:rsidRDefault="00540F54" w:rsidP="00540F54">
      <w:pPr>
        <w:pStyle w:val="Style26"/>
        <w:widowControl/>
        <w:spacing w:line="240" w:lineRule="auto"/>
        <w:ind w:right="-115" w:firstLine="709"/>
        <w:jc w:val="center"/>
        <w:rPr>
          <w:b/>
        </w:rPr>
      </w:pPr>
      <w:r>
        <w:rPr>
          <w:b/>
        </w:rPr>
        <w:t>П</w:t>
      </w:r>
      <w:r w:rsidR="000C59CC">
        <w:rPr>
          <w:b/>
        </w:rPr>
        <w:t>ОТРЕБИТЕЛЬСКИЙ РЫНОК</w:t>
      </w:r>
    </w:p>
    <w:p w:rsidR="00540F54" w:rsidRDefault="00540F54" w:rsidP="00540F54">
      <w:pPr>
        <w:pStyle w:val="Style26"/>
        <w:widowControl/>
        <w:spacing w:line="240" w:lineRule="auto"/>
        <w:ind w:right="-115" w:firstLine="709"/>
        <w:jc w:val="center"/>
        <w:rPr>
          <w:b/>
        </w:rPr>
      </w:pP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 xml:space="preserve">Распространение </w:t>
      </w:r>
      <w:proofErr w:type="spellStart"/>
      <w:r>
        <w:t>коронавирусной</w:t>
      </w:r>
      <w:proofErr w:type="spellEnd"/>
      <w:r>
        <w:t xml:space="preserve"> инфекции и введенные в связи с ней ограничительные меры, оказали негативное влияние на состояние экономики в целом и внесли значимые коррективы в деятельность объектов торговли.</w:t>
      </w:r>
    </w:p>
    <w:p w:rsidR="00540F54" w:rsidRDefault="00540F54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Тайшетского района зарегистрировано 1 274 объекта потребительского рынка. Структуру потребительского рынка составляют: 910 объектов розничной торговли, 29  объектов хлебопечения, 10 объектов оптовой торговли, 123  объекта общественного питания, 202 объектов бытового обслуживания.</w:t>
      </w:r>
    </w:p>
    <w:p w:rsidR="00540F54" w:rsidRDefault="00540F54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>В 2020 году обеспеченность торговыми площадями на 1000 жителей составила 673,3 кв. м., при нормативе – 424,0 кв.м.</w:t>
      </w:r>
    </w:p>
    <w:p w:rsidR="00540F54" w:rsidRDefault="00540F54" w:rsidP="00677E2A">
      <w:pPr>
        <w:spacing w:after="0" w:line="240" w:lineRule="auto"/>
        <w:ind w:right="-115" w:firstLine="709"/>
        <w:jc w:val="both"/>
        <w:rPr>
          <w:color w:val="000000"/>
        </w:rPr>
      </w:pPr>
      <w:r>
        <w:t xml:space="preserve">Розничный товарооборот – 6 858,3 млн. руб., что составляет 91% к 2019 году, в том числе продажа продовольственных товаров  - 3 594,8 млн. руб.  </w:t>
      </w:r>
      <w:r>
        <w:rPr>
          <w:color w:val="000000"/>
        </w:rPr>
        <w:t>Розничный товарооборот по общественному питанию составил 137,8 млн. руб.,  или 72,5% к 2019 году.</w:t>
      </w:r>
    </w:p>
    <w:p w:rsidR="00540F54" w:rsidRDefault="00540F54" w:rsidP="00704ABC">
      <w:pPr>
        <w:spacing w:after="0" w:line="240" w:lineRule="auto"/>
        <w:ind w:right="-115" w:firstLine="709"/>
        <w:jc w:val="both"/>
      </w:pPr>
      <w:r>
        <w:t>В течение 2020 года администрацией Тайшетского района:</w:t>
      </w:r>
    </w:p>
    <w:p w:rsidR="00540F54" w:rsidRDefault="00540F54" w:rsidP="00704ABC">
      <w:pPr>
        <w:pStyle w:val="Default"/>
        <w:ind w:right="-115" w:firstLine="709"/>
        <w:jc w:val="both"/>
      </w:pPr>
      <w:r>
        <w:t xml:space="preserve">- с целью контроля за формированием потребности в лекарственных препаратах и средствах индивидуальной защиты проводился ежедневный мониторинг цен и </w:t>
      </w:r>
      <w:r>
        <w:rPr>
          <w:color w:val="auto"/>
        </w:rPr>
        <w:t xml:space="preserve">потребность в лекарственных препаратах для лечения новой </w:t>
      </w:r>
      <w:proofErr w:type="spellStart"/>
      <w:r>
        <w:rPr>
          <w:color w:val="auto"/>
        </w:rPr>
        <w:t>коронавирусной</w:t>
      </w:r>
      <w:proofErr w:type="spellEnd"/>
      <w:r>
        <w:rPr>
          <w:color w:val="auto"/>
        </w:rPr>
        <w:t xml:space="preserve"> инфекции COVID-2019;</w:t>
      </w:r>
    </w:p>
    <w:p w:rsidR="00540F54" w:rsidRDefault="00540F54" w:rsidP="00704ABC">
      <w:pPr>
        <w:autoSpaceDE w:val="0"/>
        <w:autoSpaceDN w:val="0"/>
        <w:adjustRightInd w:val="0"/>
        <w:spacing w:after="0" w:line="240" w:lineRule="auto"/>
        <w:ind w:right="-115" w:firstLine="709"/>
        <w:jc w:val="both"/>
      </w:pPr>
      <w:r>
        <w:t xml:space="preserve">- </w:t>
      </w:r>
      <w:r>
        <w:rPr>
          <w:rFonts w:eastAsia="Times New Roman"/>
        </w:rPr>
        <w:t xml:space="preserve"> с </w:t>
      </w:r>
      <w:r>
        <w:t xml:space="preserve">целью оперативного реагирования на изменение конъюнктуры рынков с учетом риска распространения </w:t>
      </w:r>
      <w:proofErr w:type="spellStart"/>
      <w:r>
        <w:t>короновирусной</w:t>
      </w:r>
      <w:proofErr w:type="spellEnd"/>
      <w:r>
        <w:t xml:space="preserve"> инфекции проводился </w:t>
      </w:r>
      <w:r>
        <w:rPr>
          <w:rFonts w:eastAsia="Times New Roman"/>
        </w:rPr>
        <w:t>мониторинг цен на социально значимые товары и имеющиеся в наличии запасы товаров первой необходимости</w:t>
      </w:r>
      <w:r>
        <w:t>.</w:t>
      </w:r>
    </w:p>
    <w:p w:rsidR="00540F54" w:rsidRDefault="00704ABC" w:rsidP="00704ABC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37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0F54">
        <w:rPr>
          <w:sz w:val="24"/>
          <w:szCs w:val="24"/>
        </w:rPr>
        <w:t xml:space="preserve">- в целях  обеспечения санитарно – эпидемиологического благополучия населения в связи с распространением новой </w:t>
      </w:r>
      <w:proofErr w:type="spellStart"/>
      <w:r w:rsidR="00540F54">
        <w:rPr>
          <w:sz w:val="24"/>
          <w:szCs w:val="24"/>
        </w:rPr>
        <w:t>коронавирусной</w:t>
      </w:r>
      <w:proofErr w:type="spellEnd"/>
      <w:r w:rsidR="00540F54">
        <w:rPr>
          <w:sz w:val="24"/>
          <w:szCs w:val="24"/>
        </w:rPr>
        <w:t xml:space="preserve"> инфекцией (COVID-19) совместно с территориальным отделом Управления </w:t>
      </w:r>
      <w:proofErr w:type="spellStart"/>
      <w:r w:rsidR="00540F54">
        <w:rPr>
          <w:sz w:val="24"/>
          <w:szCs w:val="24"/>
        </w:rPr>
        <w:t>Роспотребнадзора</w:t>
      </w:r>
      <w:proofErr w:type="spellEnd"/>
      <w:r w:rsidR="00540F54">
        <w:rPr>
          <w:sz w:val="24"/>
          <w:szCs w:val="24"/>
        </w:rPr>
        <w:t xml:space="preserve"> по Иркутской области в </w:t>
      </w:r>
      <w:proofErr w:type="spellStart"/>
      <w:r w:rsidR="00540F54">
        <w:rPr>
          <w:sz w:val="24"/>
          <w:szCs w:val="24"/>
        </w:rPr>
        <w:t>Тайшетском</w:t>
      </w:r>
      <w:proofErr w:type="spellEnd"/>
      <w:r w:rsidR="00540F54">
        <w:rPr>
          <w:sz w:val="24"/>
          <w:szCs w:val="24"/>
        </w:rPr>
        <w:t xml:space="preserve"> и Чунском районах проводились проверки объектов торговли и бытового обслуживания населения на факт соблюдения правил, ограничений и требований в период режима "Повышенная готовность".</w:t>
      </w:r>
    </w:p>
    <w:p w:rsidR="00540F54" w:rsidRDefault="002C37D9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0F54">
        <w:rPr>
          <w:sz w:val="24"/>
          <w:szCs w:val="24"/>
        </w:rPr>
        <w:t>- в целях соблюдения требований законодательства совместно с контролирующими органами  проведено 6 "горячих линий" по вопросам, связанным с повышением цен на продукты питания и изменением конъюнктуры продовольственного рынка МО "</w:t>
      </w:r>
      <w:proofErr w:type="spellStart"/>
      <w:r w:rsidR="00540F54">
        <w:rPr>
          <w:sz w:val="24"/>
          <w:szCs w:val="24"/>
        </w:rPr>
        <w:t>Тайшетский</w:t>
      </w:r>
      <w:proofErr w:type="spellEnd"/>
      <w:r w:rsidR="00540F54">
        <w:rPr>
          <w:sz w:val="24"/>
          <w:szCs w:val="24"/>
        </w:rPr>
        <w:t xml:space="preserve"> район", реализации розничной продажи алкогольной продукции и легальной работы пунктов приема лома цветных и черных металлов.</w:t>
      </w:r>
    </w:p>
    <w:p w:rsidR="00540F54" w:rsidRDefault="002C37D9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0F54">
        <w:rPr>
          <w:sz w:val="24"/>
          <w:szCs w:val="24"/>
        </w:rPr>
        <w:t xml:space="preserve">- в целях активизации работы по сдерживанию роста цен на товары в 2020 году функционировали 18 ярмарок </w:t>
      </w:r>
      <w:proofErr w:type="gramStart"/>
      <w:r w:rsidR="00540F54">
        <w:rPr>
          <w:sz w:val="24"/>
          <w:szCs w:val="24"/>
        </w:rPr>
        <w:t>и  проводился</w:t>
      </w:r>
      <w:proofErr w:type="gramEnd"/>
      <w:r w:rsidR="00540F54">
        <w:rPr>
          <w:sz w:val="24"/>
          <w:szCs w:val="24"/>
        </w:rPr>
        <w:t xml:space="preserve"> ежемесячный мониторинг розничных цен на отдельные виды социально-значимых продовольственных товаров первой необходимости.</w:t>
      </w:r>
    </w:p>
    <w:p w:rsidR="00540F54" w:rsidRDefault="00704ABC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C37D9">
        <w:rPr>
          <w:sz w:val="24"/>
          <w:szCs w:val="24"/>
        </w:rPr>
        <w:t xml:space="preserve">      </w:t>
      </w:r>
      <w:r w:rsidR="00540F54">
        <w:rPr>
          <w:sz w:val="24"/>
          <w:szCs w:val="24"/>
        </w:rPr>
        <w:t>На территории Тайшетского района продолжают действовать 6 социально ориентированных магазинов по реализации товаров первой необходимости с минимальной торговой надбавкой - 10-15%.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- в целях защиты прав потребителей было принято  239 обращений.  Общая сумма компенсации в досудебном порядке урегулирования споров составила 304,7 тыс. руб. Направлено 5 исковых заявлений на сумму 281,2 тыс. руб.  для удовлетворения претензий потребителей в судебном порядке.</w:t>
      </w:r>
    </w:p>
    <w:p w:rsidR="00540F54" w:rsidRDefault="00540F54" w:rsidP="00540F54">
      <w:pPr>
        <w:shd w:val="clear" w:color="auto" w:fill="FFFFFF"/>
        <w:spacing w:after="0" w:line="240" w:lineRule="auto"/>
        <w:ind w:right="-115" w:firstLine="709"/>
        <w:jc w:val="both"/>
      </w:pPr>
      <w:r>
        <w:rPr>
          <w:rFonts w:eastAsia="Times New Roman"/>
          <w:color w:val="000000"/>
          <w:lang w:eastAsia="ru-RU"/>
        </w:rPr>
        <w:t xml:space="preserve">- оказывались  консультации,  проводились месячники, акции и заседания МВК </w:t>
      </w:r>
      <w:r>
        <w:t>по  вопросам потребительского рынка на территории Тайшетского района.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b/>
          <w:bCs/>
          <w:lang w:eastAsia="ru-RU"/>
        </w:rPr>
      </w:pPr>
    </w:p>
    <w:p w:rsidR="00540F54" w:rsidRDefault="00540F54" w:rsidP="00540F54">
      <w:pPr>
        <w:spacing w:after="0" w:line="240" w:lineRule="auto"/>
        <w:ind w:right="-115" w:firstLine="709"/>
        <w:jc w:val="center"/>
        <w:rPr>
          <w:b/>
        </w:rPr>
      </w:pPr>
      <w:r>
        <w:rPr>
          <w:b/>
        </w:rPr>
        <w:t>М</w:t>
      </w:r>
      <w:r w:rsidR="000C59CC">
        <w:rPr>
          <w:b/>
        </w:rPr>
        <w:t>АЛЫЙ БИЗНЕС</w:t>
      </w:r>
    </w:p>
    <w:p w:rsidR="00540F54" w:rsidRDefault="00540F54" w:rsidP="00540F54">
      <w:pPr>
        <w:spacing w:after="0" w:line="240" w:lineRule="auto"/>
        <w:ind w:right="-115" w:firstLine="709"/>
        <w:jc w:val="center"/>
        <w:rPr>
          <w:b/>
        </w:rPr>
      </w:pPr>
    </w:p>
    <w:p w:rsidR="00540F54" w:rsidRDefault="00540F54" w:rsidP="00540F54">
      <w:pPr>
        <w:spacing w:after="0" w:line="240" w:lineRule="auto"/>
        <w:ind w:right="-115" w:firstLine="709"/>
        <w:jc w:val="both"/>
        <w:rPr>
          <w:lang w:eastAsia="ru-RU"/>
        </w:rPr>
      </w:pPr>
      <w:r>
        <w:rPr>
          <w:lang w:eastAsia="ru-RU"/>
        </w:rPr>
        <w:t>На территории Тайшетского района  зарегистрировано 1 579 субъектов малого и среднего предпринимательства.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Выручка от продажи товаров, продукции, работ, услуг СМСП  сложилась в сумме           6 050,2 млн. руб., или 76,6%  к 2019 году.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Среднесписочная численность работающих на малых и средних предприятиях  составила 2 914 человек.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kern w:val="24"/>
        </w:rPr>
      </w:pPr>
      <w:r>
        <w:rPr>
          <w:kern w:val="24"/>
        </w:rPr>
        <w:t xml:space="preserve"> В рамках поддержки субъектов малого и среднего предпринимательства администрацией Тайшетского района: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 xml:space="preserve">организовано 4 семинара, в которых приняли участие 84 человека; 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 xml:space="preserve">передано 3 объекта муниципальной собственности, площадью 254,4 м2; 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>размещалась информация на сайте администрации Тайшетского района;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rPr>
          <w:lang w:eastAsia="hi-IN" w:bidi="hi-IN"/>
        </w:rPr>
        <w:t>-</w:t>
      </w:r>
      <w:r w:rsidR="002C37D9">
        <w:rPr>
          <w:lang w:eastAsia="hi-IN" w:bidi="hi-IN"/>
        </w:rPr>
        <w:t xml:space="preserve"> </w:t>
      </w:r>
      <w:r>
        <w:rPr>
          <w:lang w:eastAsia="hi-IN" w:bidi="hi-IN"/>
        </w:rPr>
        <w:t>проводились  районные смотры-конкурсы среди предприятий в сфере торговли и общественного питания.</w:t>
      </w:r>
      <w:r>
        <w:t xml:space="preserve"> </w:t>
      </w:r>
    </w:p>
    <w:p w:rsidR="00540F54" w:rsidRDefault="00540F54" w:rsidP="00540F54">
      <w:pPr>
        <w:tabs>
          <w:tab w:val="left" w:pos="3540"/>
        </w:tabs>
        <w:spacing w:after="0" w:line="240" w:lineRule="auto"/>
        <w:ind w:right="-115" w:firstLine="709"/>
        <w:jc w:val="both"/>
        <w:rPr>
          <w:b/>
        </w:rPr>
      </w:pPr>
    </w:p>
    <w:p w:rsidR="00540F54" w:rsidRDefault="00540F54" w:rsidP="00540F54">
      <w:pPr>
        <w:pStyle w:val="ConsPlusNormal0"/>
        <w:ind w:right="-11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0C59CC">
        <w:rPr>
          <w:rFonts w:ascii="Times New Roman" w:hAnsi="Times New Roman" w:cs="Times New Roman"/>
          <w:b/>
        </w:rPr>
        <w:t>СФЕРЕ ТРУДА</w:t>
      </w:r>
    </w:p>
    <w:p w:rsidR="00540F54" w:rsidRDefault="00540F54" w:rsidP="00540F54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</w:p>
    <w:p w:rsidR="00540F54" w:rsidRDefault="00677E2A" w:rsidP="00677E2A">
      <w:pPr>
        <w:pStyle w:val="a8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0F54">
        <w:rPr>
          <w:sz w:val="24"/>
          <w:szCs w:val="24"/>
        </w:rPr>
        <w:t xml:space="preserve">В 2020 году на территории Тайшетского района несчастных случаев связанных с производством не зарегистрировано. 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Администрацией Тайшетского района в рамках исполнения областных государственных полномочий в сфере труда:</w:t>
      </w:r>
    </w:p>
    <w:p w:rsidR="00540F54" w:rsidRDefault="002C37D9" w:rsidP="00677E2A">
      <w:pPr>
        <w:spacing w:after="0" w:line="240" w:lineRule="auto"/>
        <w:ind w:right="-115" w:firstLine="709"/>
        <w:jc w:val="both"/>
      </w:pPr>
      <w:r>
        <w:t xml:space="preserve">- </w:t>
      </w:r>
      <w:r w:rsidR="00540F54">
        <w:t>в целях сокращения производственного травматизма и профзаболеваний оказана методическая помощь в составлении документов о частичном финансировании предупредительных мер 66 страхователям на общую сумму 1,8 млн. руб.;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>организована и оказана методическая помощь в проведении специальной оценки условий труда на 1 213 рабочих местах, где трудятся 1 406 человек;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>организовано 9 дистанционных обучающих семинаров, в рамках которых прошли обучение 358 человек;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-</w:t>
      </w:r>
      <w:r w:rsidR="00DB3C02">
        <w:t xml:space="preserve"> </w:t>
      </w:r>
      <w:r>
        <w:t xml:space="preserve">осуществлялась уведомительная регистрация коллективных договоров. Коллективно - договорными отношениями охвачено 132 организации, в которых работает 11 865 человек, что составляет 51,5% от среднесписочной численности работающих в </w:t>
      </w:r>
      <w:proofErr w:type="spellStart"/>
      <w:r>
        <w:t>Тайшетском</w:t>
      </w:r>
      <w:proofErr w:type="spellEnd"/>
      <w:r>
        <w:t xml:space="preserve"> районе;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-</w:t>
      </w:r>
      <w:r w:rsidR="002C37D9">
        <w:t xml:space="preserve"> </w:t>
      </w:r>
      <w:r>
        <w:t xml:space="preserve">рассмотрено 455 обращений по вопросам охраны труда, по которым даны исчерпывающие ответы и рекомендации. </w:t>
      </w:r>
    </w:p>
    <w:p w:rsidR="00540F54" w:rsidRDefault="00540F54" w:rsidP="00677E2A">
      <w:pPr>
        <w:pStyle w:val="ConsPlusNormal0"/>
        <w:ind w:right="-1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Тайшетского района проведены ежегодные конкурсы по охране труда: "Лучшая организация работы по охране труда в </w:t>
      </w:r>
      <w:proofErr w:type="spellStart"/>
      <w:r>
        <w:rPr>
          <w:rFonts w:ascii="Times New Roman" w:hAnsi="Times New Roman" w:cs="Times New Roman"/>
        </w:rPr>
        <w:t>Тайшетском</w:t>
      </w:r>
      <w:proofErr w:type="spellEnd"/>
      <w:r>
        <w:rPr>
          <w:rFonts w:ascii="Times New Roman" w:hAnsi="Times New Roman" w:cs="Times New Roman"/>
        </w:rPr>
        <w:t xml:space="preserve"> районе", "Лучший специалист по охране труда Тайшетского района", "Лучший кабинет охраны труда Тайшетского района", конкурс детского рисунка по охране труда "Безопасный труд глазами детей". 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lastRenderedPageBreak/>
        <w:t>По итогам 2019 года муниципальное образование "</w:t>
      </w:r>
      <w:proofErr w:type="spellStart"/>
      <w:r>
        <w:t>Тайшетский</w:t>
      </w:r>
      <w:proofErr w:type="spellEnd"/>
      <w:r>
        <w:t xml:space="preserve"> район"  заняло 2 место в областном конкурсе в номинации "Лучший городской округ (муниципальный район) Иркутской области по проведению работы в сфере охраны труда".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</w:p>
    <w:p w:rsidR="00540F54" w:rsidRDefault="00540F54" w:rsidP="00540F54">
      <w:pPr>
        <w:spacing w:after="0" w:line="240" w:lineRule="auto"/>
        <w:ind w:right="-115" w:firstLine="709"/>
        <w:jc w:val="center"/>
        <w:rPr>
          <w:b/>
        </w:rPr>
      </w:pPr>
      <w:r>
        <w:rPr>
          <w:b/>
        </w:rPr>
        <w:t>Н</w:t>
      </w:r>
      <w:r w:rsidR="000C59CC">
        <w:rPr>
          <w:b/>
        </w:rPr>
        <w:t>АРОДНЫЕ ИНИЦИАТИВЫ</w:t>
      </w:r>
    </w:p>
    <w:p w:rsidR="00540F54" w:rsidRDefault="00540F54" w:rsidP="00540F54">
      <w:pPr>
        <w:spacing w:after="0" w:line="240" w:lineRule="auto"/>
        <w:ind w:right="-115" w:firstLine="709"/>
        <w:jc w:val="both"/>
        <w:rPr>
          <w:b/>
        </w:rPr>
      </w:pP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Ежегодно администрация муниципального образования "</w:t>
      </w:r>
      <w:proofErr w:type="spellStart"/>
      <w:r>
        <w:t>Тайшетский</w:t>
      </w:r>
      <w:proofErr w:type="spellEnd"/>
      <w:r>
        <w:t xml:space="preserve"> район" и поселения муниципального образования "</w:t>
      </w:r>
      <w:proofErr w:type="spellStart"/>
      <w:r>
        <w:t>Тайшетский</w:t>
      </w:r>
      <w:proofErr w:type="spellEnd"/>
      <w:r>
        <w:t xml:space="preserve"> район" участвуют в государственной программе Иркутской области по реализации мероприятий, включенных в перечень проектов "Народных инициатив" на основании предложений жителей муниципального района. 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  <w:r>
        <w:t>В 2020 году сумма поступивших в консолидированный бюджет муниципального образования "</w:t>
      </w:r>
      <w:proofErr w:type="spellStart"/>
      <w:r>
        <w:t>Тайшетский</w:t>
      </w:r>
      <w:proofErr w:type="spellEnd"/>
      <w:r>
        <w:t xml:space="preserve"> район" областных средств составила 49,9 млн. рублей и 4,97 млн. рублей направлено за счет средств местных бюджетов. </w:t>
      </w:r>
    </w:p>
    <w:p w:rsidR="00540F54" w:rsidRDefault="00540F54" w:rsidP="00677E2A">
      <w:pPr>
        <w:spacing w:after="0" w:line="240" w:lineRule="auto"/>
        <w:ind w:right="-115" w:firstLine="709"/>
        <w:jc w:val="both"/>
      </w:pPr>
      <w:r>
        <w:t>Данные средства были направлены на улучшения качества и доступности образования в образовательных организациях Тайшетского района, создание условий, обеспечивающих возможность гражданам систематически заниматься физической культурой  и спортом, обеспечение населения Тайшетского района услугами культуры и организации досуга, благоустройство территорий муниципальных образований Тайшетского района, сохранение и благоустройство мест памяти участникам Великой отечественной войны 1941-1945 гг., ремонт автомобильных дорог местного значения, организацию водоснабжения населения, обеспечение первичных мер пожарной безопасности.</w:t>
      </w:r>
    </w:p>
    <w:p w:rsidR="00540F54" w:rsidRDefault="00540F54" w:rsidP="00540F54">
      <w:pPr>
        <w:spacing w:after="0" w:line="240" w:lineRule="auto"/>
        <w:ind w:right="-115" w:firstLine="709"/>
        <w:jc w:val="both"/>
      </w:pPr>
    </w:p>
    <w:p w:rsidR="003113E7" w:rsidRDefault="003113E7" w:rsidP="003113E7">
      <w:pPr>
        <w:spacing w:after="0" w:line="240" w:lineRule="auto"/>
        <w:ind w:firstLine="709"/>
        <w:jc w:val="both"/>
        <w:rPr>
          <w:b/>
        </w:rPr>
      </w:pPr>
    </w:p>
    <w:p w:rsidR="003113E7" w:rsidRDefault="00225A16" w:rsidP="003113E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КОНСОЛИДИРОВАННЫЙ БЮДЖЕТ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Фактическое поступление доходов в консолидированный бюджет Тайшетского района за 2020 год составило 3 222,6 млн. рублей или 95,1% к плану.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Прирост по доходам к уровню 2019 года составил 379,5 тыс. рублей или 13,3%, в том числе по налоговым и неналоговым поступлениям – 53,8 тыс. рублей или 6,2%, по безвозмездным поступлениям – 325,7 тыс. рублей или 16,5%.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Результатом совместной работы с Министерством финансов Иркутской области стало поступление дополнительной финансовой помощи из областного бюджета в консолидированный бюджет района в объёме 54,9 млн. рублей, в том числе дотация на поддержку мер по обеспечению сбалансированности местных бюджетов–46,7 млн. рублей и субсидия на выравнивание уровня бюджетной обеспеченности поселений Иркутской области, входящих в состав муниципального района Иркутской области – 8,2 млн. рублей.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В результате работы Межведомственной комиссии по повышению доходной части бюджета и реализации Комплексного плана мероприятий по увеличению доходной базы в бюджет района дополнительно поступило 43,2 млн. рублей.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Расходы консолидированного бюджета исполнены в объёме 3 220,6 млн. рублей или 90,9% к плану.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Прирост к уровню 2019 года составил</w:t>
      </w:r>
      <w:r w:rsidR="009D5BFB">
        <w:t xml:space="preserve"> </w:t>
      </w:r>
      <w:r>
        <w:t>386,0 млн. рублей или 13,6%.</w:t>
      </w:r>
    </w:p>
    <w:p w:rsidR="00363F1D" w:rsidRDefault="0048124F" w:rsidP="0048124F">
      <w:pPr>
        <w:spacing w:after="0" w:line="240" w:lineRule="auto"/>
        <w:ind w:firstLine="708"/>
        <w:jc w:val="both"/>
      </w:pPr>
      <w:r>
        <w:t xml:space="preserve">Сохранилась социальная направленность расходов консолидированного бюджета. Объём финансирования социальной сферы составил – 2 263,9 млн. рублей или 70,3% от общей суммы расходов бюджета. 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 xml:space="preserve">Несмотря на то, что потребность бюджетных средств для решения вопросов местного значения выше фактических поступлений доходов, было обеспечено своевременное финансирование всех расходных обязательств муниципального района. Третий год подряд </w:t>
      </w:r>
      <w:r w:rsidR="00957F7E">
        <w:t xml:space="preserve">отсутствует </w:t>
      </w:r>
      <w:r>
        <w:t>просроченная кредиторская задолженность муниципальных учреждений района.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lastRenderedPageBreak/>
        <w:t>В целях обеспечения сбалансированности бюджетов поселений в 2020 году муниципальным образованиям Тайшетского района была оказана финансовая поддержка в сумме 160,0 млн. рублей, в том числе за счет собственных средств районного бюджета – 45,7 млн. рублей, из них 5,8 млн. рублей сверх норматива, установленного бюджетным законодательством, что позволило поселениям третий год подряд завершить финансовый год без просроченной кредиторской задолженности.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В отчетном году за счет средств областного бюджета были произведены расходы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  <w:r w:rsidR="00241A81">
        <w:t xml:space="preserve"> </w:t>
      </w:r>
      <w:r>
        <w:t>в сумме 43,6 млн. рублей.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 xml:space="preserve">Предоставлена социальная поддержка семьям, имеющим детей, проживающим в населенных пунктах Иркутской области, пострадавших в результате паводка 2019 года на территории Иркутской области в сумме 27,9 млн. рублей. </w:t>
      </w:r>
    </w:p>
    <w:p w:rsidR="0048124F" w:rsidRDefault="0048124F" w:rsidP="0048124F">
      <w:pPr>
        <w:spacing w:after="0" w:line="240" w:lineRule="auto"/>
        <w:ind w:firstLine="708"/>
        <w:jc w:val="both"/>
      </w:pPr>
      <w:r>
        <w:t>Проведены берегоукрепительные мероприятия некапитального характера на реке Бирюса в селе Талая Тайшетского района с целью устранения последствий паводка 2019 года (за счет средств резервного фонда Правительства Иркутской области) в сумме 9,4 млн. рублей.</w:t>
      </w:r>
    </w:p>
    <w:p w:rsidR="0048124F" w:rsidRDefault="0048124F" w:rsidP="0048124F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2C37D9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В целях эффективного расходования бюджетных средств, обеспечения прозрачности действий органов местного самоуправления при размещении и исполнении муниципальных закупок для всех заинтересованных лиц, проведено 353 конкурентные процедуры, в результате с</w:t>
      </w:r>
      <w:r>
        <w:rPr>
          <w:sz w:val="24"/>
          <w:szCs w:val="24"/>
        </w:rPr>
        <w:t xml:space="preserve">ложилась экономия бюджетных средств по консолидированному бюджету в сумме </w:t>
      </w:r>
      <w:r>
        <w:rPr>
          <w:rFonts w:eastAsia="Calibri"/>
          <w:sz w:val="24"/>
          <w:szCs w:val="24"/>
        </w:rPr>
        <w:t xml:space="preserve">60,23 млн. рублей. </w:t>
      </w:r>
    </w:p>
    <w:p w:rsidR="0048124F" w:rsidRDefault="002C37D9" w:rsidP="0048124F">
      <w:pPr>
        <w:pStyle w:val="paper"/>
        <w:spacing w:before="0" w:after="0"/>
        <w:ind w:right="27" w:firstLine="567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48124F">
        <w:rPr>
          <w:rFonts w:cs="Times New Roman"/>
        </w:rPr>
        <w:t>В  2020 году  администрацией Тайшетского района реализовывались мероприятия по 16 муниципальным программам, кассовые расходы по которым за 2020 год  составили – 2489,5 млн. руб. или 110,6 % к прошлому году.</w:t>
      </w:r>
    </w:p>
    <w:p w:rsidR="00225A16" w:rsidRDefault="002C37D9" w:rsidP="0048124F">
      <w:pPr>
        <w:pStyle w:val="paper"/>
        <w:spacing w:before="0" w:after="0"/>
        <w:ind w:firstLine="567"/>
        <w:jc w:val="both"/>
        <w:rPr>
          <w:b/>
          <w:color w:val="000000"/>
        </w:rPr>
      </w:pPr>
      <w:r>
        <w:t xml:space="preserve">   </w:t>
      </w:r>
      <w:r w:rsidR="0048124F">
        <w:t xml:space="preserve">Администрация Тайшетского района приняла участие </w:t>
      </w:r>
      <w:r w:rsidR="0048124F" w:rsidRPr="00C10425">
        <w:t xml:space="preserve">в 10 государственных программах Иркутской области. </w:t>
      </w:r>
      <w:r w:rsidR="0048124F">
        <w:t xml:space="preserve">Из средств федерального и областного бюджета на реализацию мероприятий привлечено в бюджет Тайшетского района 377,9 млн. руб. или 241 % к прошлому году. </w:t>
      </w:r>
    </w:p>
    <w:p w:rsidR="003113E7" w:rsidRDefault="003113E7" w:rsidP="0048124F">
      <w:pPr>
        <w:spacing w:after="0"/>
        <w:ind w:firstLine="709"/>
        <w:jc w:val="both"/>
        <w:rPr>
          <w:color w:val="000000"/>
        </w:rPr>
      </w:pPr>
    </w:p>
    <w:p w:rsidR="0048673B" w:rsidRPr="0048673B" w:rsidRDefault="003113E7" w:rsidP="0048673B">
      <w:pPr>
        <w:spacing w:before="120"/>
        <w:ind w:firstLine="567"/>
        <w:jc w:val="center"/>
        <w:rPr>
          <w:sz w:val="16"/>
          <w:szCs w:val="16"/>
        </w:rPr>
      </w:pPr>
      <w:r w:rsidRPr="0048673B">
        <w:rPr>
          <w:b/>
        </w:rPr>
        <w:t>МУНИЦИПАЛЬНАЯ СОБСТВЕННОСТЬ</w:t>
      </w:r>
    </w:p>
    <w:p w:rsidR="00B75987" w:rsidRDefault="003113E7" w:rsidP="00B75987">
      <w:pPr>
        <w:spacing w:after="0" w:line="240" w:lineRule="auto"/>
        <w:ind w:firstLine="567"/>
        <w:jc w:val="both"/>
        <w:rPr>
          <w:rFonts w:eastAsia="Calibri"/>
        </w:rPr>
      </w:pPr>
      <w:r>
        <w:t xml:space="preserve">Одним из основных  направлений работы администрации  является </w:t>
      </w:r>
      <w:r w:rsidR="00B75987">
        <w:rPr>
          <w:rFonts w:eastAsia="Calibri"/>
        </w:rPr>
        <w:t>осуществление</w:t>
      </w:r>
      <w:r>
        <w:rPr>
          <w:rFonts w:eastAsia="Calibri"/>
        </w:rPr>
        <w:t xml:space="preserve"> полномочий по управлению и распоряжению муниципальной собственностью, увеличению доходов бюджета.</w:t>
      </w:r>
    </w:p>
    <w:p w:rsidR="003113E7" w:rsidRDefault="003113E7" w:rsidP="00B75987">
      <w:pPr>
        <w:spacing w:after="0" w:line="240" w:lineRule="auto"/>
        <w:ind w:firstLine="567"/>
        <w:jc w:val="both"/>
      </w:pPr>
      <w:r>
        <w:t>Доходы в бюджет муниципального образования "</w:t>
      </w:r>
      <w:proofErr w:type="spellStart"/>
      <w:r>
        <w:t>Тайшетский</w:t>
      </w:r>
      <w:proofErr w:type="spellEnd"/>
      <w:r>
        <w:t xml:space="preserve"> район" представлены доходами от арендной платы за использование земельных участков, от продажи земельных участков, от сдачи в аренду муниципального имущества, от приватизации (продажи) муниципального имущества.</w:t>
      </w:r>
    </w:p>
    <w:p w:rsidR="00ED1D87" w:rsidRDefault="003113E7" w:rsidP="003113E7">
      <w:pPr>
        <w:spacing w:after="0" w:line="240" w:lineRule="auto"/>
        <w:ind w:firstLine="567"/>
        <w:jc w:val="both"/>
      </w:pPr>
      <w:r>
        <w:t>За</w:t>
      </w:r>
      <w:r w:rsidR="00381351">
        <w:t xml:space="preserve"> </w:t>
      </w:r>
      <w:r>
        <w:t xml:space="preserve"> 2020 год доходы от использования имущества, находящегося в государственной и муниципальной собственности в бюджет Тайшетского района</w:t>
      </w:r>
      <w:r w:rsidR="00ED1D87">
        <w:t xml:space="preserve">, составили  </w:t>
      </w:r>
      <w:r>
        <w:t>2</w:t>
      </w:r>
      <w:r w:rsidR="00BA7734">
        <w:t>9</w:t>
      </w:r>
      <w:r>
        <w:t>,</w:t>
      </w:r>
      <w:r w:rsidR="00BA7734">
        <w:t>8</w:t>
      </w:r>
      <w:r>
        <w:t xml:space="preserve"> млн. рублей, что на </w:t>
      </w:r>
      <w:r w:rsidR="00BA7734">
        <w:t xml:space="preserve">28 </w:t>
      </w:r>
      <w:r>
        <w:t xml:space="preserve">% больше, чем в 2019 году. 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С 2016 года проводится активная работа по постановке на кадастровый учет и регистрации права муниципальной собственности на объекты недвижимости. По состоянию на 1 января 2021 года зарегистрировано право муниципальной собственности в отношении 257 объектов, что составляет 60% от общего количества объектов, числящихся в Реестре муниципального имущества (за  исключением жилищного фонда).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2020 году проведена полная инвентаризация жилищного фонда, переданного в безвозмездное пользование администрациям муниципальных образований, 41 жилое помещение поставлено на кадастровый учет и оформлено право муниципальной собственности.  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lastRenderedPageBreak/>
        <w:t>Проведена подготовительная работа по передаче 245 объектов жилищного фонда муниципальной собственности, подлежащих безвозмездной передаче в порядке разграничения между Тайшетским районом и расположенными в его границах поселениями в соответствии с Законом Иркутской области от 16 мая 2008 года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области".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в целях упорядочения учета имущества, принятия своевременных мер по эффективности определения технического состояния автотранспорта была проведена инвентаризация в отношении 181 транспортного средства, в результате которой списано и снято с учета 11 единиц техники, что позволило сократить размер транспортного налога на 35 тыс. рублей.</w:t>
      </w:r>
    </w:p>
    <w:p w:rsidR="003113E7" w:rsidRDefault="003113E7" w:rsidP="003113E7">
      <w:pPr>
        <w:spacing w:after="0" w:line="240" w:lineRule="auto"/>
        <w:ind w:firstLine="567"/>
        <w:jc w:val="both"/>
        <w:rPr>
          <w:lang w:eastAsia="hi-IN" w:bidi="hi-IN"/>
        </w:rPr>
      </w:pPr>
      <w:r>
        <w:t xml:space="preserve">В целях </w:t>
      </w:r>
      <w:r>
        <w:rPr>
          <w:lang w:eastAsia="hi-IN" w:bidi="hi-IN"/>
        </w:rPr>
        <w:t xml:space="preserve">обеспечения жилыми помещениями специалистов, в работе которых имеется острая необходимость на территории Тайшетского района, был приобретён 3-х комнатный жилой дом в п. ж/д ст. Разгон Тайшетского района и предоставлен по договору найма служебного помещения директору </w:t>
      </w:r>
      <w:proofErr w:type="spellStart"/>
      <w:r>
        <w:rPr>
          <w:lang w:eastAsia="hi-IN" w:bidi="hi-IN"/>
        </w:rPr>
        <w:t>Разгонской</w:t>
      </w:r>
      <w:proofErr w:type="spellEnd"/>
      <w:r>
        <w:rPr>
          <w:lang w:eastAsia="hi-IN" w:bidi="hi-IN"/>
        </w:rPr>
        <w:t xml:space="preserve"> СОШ.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rPr>
          <w:lang w:eastAsia="hi-IN" w:bidi="hi-IN"/>
        </w:rPr>
        <w:t>В рамках реализации Прогнозного плана приватизации реализовано 6 объектов недвижимого имущества, 36 единиц иного имущества, доход от продажи муниципального имущества в 2020 году составил 2,5 млн. 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продолжена работа по разграничению имущества между муниципальным районом и муниципальными образованиями. 37 объектов недвижимости безвозмездно передано на уровень городских и сельских поселений для обеспечения исполнения вопросов местного значения.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Реестре муниципального имущества числится 83 муниципальных учреждения образовательной, культурно-досуговой и иной деятельности некоммерческого характера, а так же 2 муниципальных предприятия, из которых МУП "Тепловая Энергетическая Компания" осуществляет финансово-хозяйственную деятельность, в отношении МУП "</w:t>
      </w:r>
      <w:proofErr w:type="spellStart"/>
      <w:r>
        <w:t>Бузыкановское</w:t>
      </w:r>
      <w:proofErr w:type="spellEnd"/>
      <w:r>
        <w:t>" ведется работа по ликвидации предприятия.</w:t>
      </w:r>
    </w:p>
    <w:p w:rsidR="00B75987" w:rsidRDefault="003113E7" w:rsidP="003113E7">
      <w:pPr>
        <w:spacing w:after="0" w:line="240" w:lineRule="auto"/>
        <w:ind w:firstLine="567"/>
        <w:jc w:val="both"/>
      </w:pPr>
      <w:r>
        <w:t>Основным видом деятельности МУП "Тепловая Энергетическая Компания" является производство, передача и распределение тепловой энергии, горячей воды. По состоянию на 1 января 2021 года списочный состав предприятия составляет 103 человека.</w:t>
      </w:r>
    </w:p>
    <w:p w:rsidR="00B75987" w:rsidRDefault="003113E7" w:rsidP="00B75987">
      <w:pPr>
        <w:spacing w:after="0" w:line="240" w:lineRule="auto"/>
        <w:ind w:firstLine="567"/>
        <w:jc w:val="both"/>
      </w:pPr>
      <w:r>
        <w:t>За 2020 год отпущено 21890 Гкал тепловой энергии на сумму 69,0 млн. рублей. За 2020 год предприятием перечислено 2 ,9 млн. рублей налога на доходы физических лиц в бюджет муниципального образования.</w:t>
      </w:r>
    </w:p>
    <w:p w:rsidR="003113E7" w:rsidRDefault="003113E7" w:rsidP="00B75987">
      <w:pPr>
        <w:spacing w:after="0" w:line="240" w:lineRule="auto"/>
        <w:ind w:firstLine="567"/>
        <w:jc w:val="both"/>
      </w:pPr>
      <w:r>
        <w:t xml:space="preserve">За счет собственных средств предприятием смонтированы и </w:t>
      </w:r>
      <w:proofErr w:type="gramStart"/>
      <w:r>
        <w:t>установлены  котлы</w:t>
      </w:r>
      <w:proofErr w:type="gramEnd"/>
      <w:r>
        <w:t xml:space="preserve"> в с. </w:t>
      </w:r>
      <w:proofErr w:type="spellStart"/>
      <w:r>
        <w:t>Черчет</w:t>
      </w:r>
      <w:proofErr w:type="spellEnd"/>
      <w:r>
        <w:t xml:space="preserve">, 2 </w:t>
      </w:r>
      <w:proofErr w:type="spellStart"/>
      <w:r>
        <w:t>котлоагрегата</w:t>
      </w:r>
      <w:proofErr w:type="spellEnd"/>
      <w:r>
        <w:t xml:space="preserve">, 2 насоса, теплообменник, дымосос, заменена дымовая труба на центральной котельной в п. Шиткино, восстановлена теплотрасса и котельная в с.  </w:t>
      </w:r>
      <w:proofErr w:type="spellStart"/>
      <w:r>
        <w:t>Бузыканово</w:t>
      </w:r>
      <w:proofErr w:type="spellEnd"/>
      <w:r>
        <w:t xml:space="preserve">, для которой так же приобретено 2 котла, теплообменник, 3 насоса.  Данные мероприятия позволили увеличить производительность и надежность котельных, обеспечить их бесперебойную работу. </w:t>
      </w:r>
      <w:proofErr w:type="gramStart"/>
      <w:r>
        <w:t>За  период</w:t>
      </w:r>
      <w:proofErr w:type="gramEnd"/>
      <w:r>
        <w:t xml:space="preserve"> 2019-2020 годы предприятием за  счет собственных средств приобретено имущество на общую сумму 2,9 млн. рублей, которое было включено в Реестр муниципального имущества Тайшетского района.</w:t>
      </w:r>
    </w:p>
    <w:p w:rsidR="003113E7" w:rsidRPr="005F1C21" w:rsidRDefault="003113E7" w:rsidP="00B75987">
      <w:pPr>
        <w:spacing w:after="0" w:line="240" w:lineRule="auto"/>
        <w:ind w:firstLine="567"/>
        <w:jc w:val="both"/>
      </w:pPr>
      <w:r>
        <w:t xml:space="preserve">Предприятием осуществлялись ремонтные работы систем канализации и холодного водоснабжения в </w:t>
      </w:r>
      <w:proofErr w:type="spellStart"/>
      <w:r w:rsidRPr="005F1C21">
        <w:t>Разгонской</w:t>
      </w:r>
      <w:proofErr w:type="spellEnd"/>
      <w:r w:rsidRPr="005F1C21">
        <w:t xml:space="preserve"> СОШ, системы отопления в Ново-</w:t>
      </w:r>
      <w:proofErr w:type="spellStart"/>
      <w:r w:rsidRPr="005F1C21">
        <w:t>Треминской</w:t>
      </w:r>
      <w:proofErr w:type="spellEnd"/>
      <w:r w:rsidRPr="005F1C21">
        <w:t xml:space="preserve"> </w:t>
      </w:r>
      <w:proofErr w:type="gramStart"/>
      <w:r w:rsidRPr="005F1C21">
        <w:t>библиотеке,  детском</w:t>
      </w:r>
      <w:proofErr w:type="gramEnd"/>
      <w:r w:rsidRPr="005F1C21">
        <w:t xml:space="preserve"> саду №5 г. Бирюсинска, проведены электромонтажные работы в пищеблоке детского сада № 5 г. Тайшета, сантехнические работы в здании, расположенном в г. Тайшете, ул. Октябрьская, 93а (здание автостанции).</w:t>
      </w:r>
    </w:p>
    <w:p w:rsidR="003113E7" w:rsidRPr="005F1C21" w:rsidRDefault="003113E7" w:rsidP="00B75987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t xml:space="preserve">МБУ "Проектно-сметное бюро Тайшетского района" в 2020 году  в рамках исполнения муниципального задания подготовлено 130 смет на проведение текущих и капитальных ремонтов объектов, закрепленных за муниципальными учреждениями. В отношении 10 объектов разработана проектно-сметная документация, на которую получены положительные заключения экспертизы. Среди них: </w:t>
      </w:r>
      <w:r w:rsidRPr="005F1C21">
        <w:rPr>
          <w:rFonts w:ascii="yandex-sans" w:eastAsia="Times New Roman" w:hAnsi="yandex-sans"/>
          <w:color w:val="000000"/>
          <w:lang w:eastAsia="ru-RU"/>
        </w:rPr>
        <w:t xml:space="preserve">капитальный ремонт здания, расположенного по адресу: г. Тайшет, ул. Октябрьская,86/1, капитальный ремонт </w:t>
      </w:r>
      <w:proofErr w:type="spellStart"/>
      <w:r w:rsidRPr="005F1C21">
        <w:rPr>
          <w:rFonts w:ascii="yandex-sans" w:eastAsia="Times New Roman" w:hAnsi="yandex-sans"/>
          <w:color w:val="000000"/>
          <w:lang w:eastAsia="ru-RU"/>
        </w:rPr>
        <w:lastRenderedPageBreak/>
        <w:t>Шиткинской</w:t>
      </w:r>
      <w:proofErr w:type="spellEnd"/>
      <w:r w:rsidRPr="005F1C21">
        <w:rPr>
          <w:rFonts w:ascii="yandex-sans" w:eastAsia="Times New Roman" w:hAnsi="yandex-sans"/>
          <w:color w:val="000000"/>
          <w:lang w:eastAsia="ru-RU"/>
        </w:rPr>
        <w:t xml:space="preserve"> средней общеобразовательной школы, капитальный ремонт здания плавательного бассейна, расположенного по адресу: Иркутская обл., г. Тайшет, ул. Мира 4-3Н, благоустройство общественной территории в р.п. </w:t>
      </w:r>
      <w:proofErr w:type="spellStart"/>
      <w:r w:rsidRPr="005F1C21">
        <w:rPr>
          <w:rFonts w:ascii="yandex-sans" w:eastAsia="Times New Roman" w:hAnsi="yandex-sans"/>
          <w:color w:val="000000"/>
          <w:lang w:eastAsia="ru-RU"/>
        </w:rPr>
        <w:t>Новобирюсинский</w:t>
      </w:r>
      <w:proofErr w:type="spellEnd"/>
      <w:r w:rsidRPr="005F1C21">
        <w:rPr>
          <w:rFonts w:ascii="yandex-sans" w:eastAsia="Times New Roman" w:hAnsi="yandex-sans"/>
          <w:color w:val="000000"/>
          <w:lang w:eastAsia="ru-RU"/>
        </w:rPr>
        <w:t>.</w:t>
      </w:r>
    </w:p>
    <w:p w:rsidR="003113E7" w:rsidRPr="005F1C21" w:rsidRDefault="003113E7" w:rsidP="00B75987">
      <w:pPr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eastAsia="Times New Roman"/>
          <w:color w:val="000000"/>
          <w:lang w:eastAsia="ru-RU"/>
        </w:rPr>
        <w:t xml:space="preserve">Кроме того, с целью обеспечения высокого качества строительства, капитального ремонта зданий учреждений в </w:t>
      </w:r>
      <w:r w:rsidRPr="005F1C21">
        <w:rPr>
          <w:rFonts w:ascii="yandex-sans" w:eastAsia="Times New Roman" w:hAnsi="yandex-sans"/>
          <w:color w:val="000000"/>
          <w:lang w:eastAsia="ru-RU"/>
        </w:rPr>
        <w:t>2020 году  учреждение осуществило строительный контроль на следующих объектах: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>строительство СОШ на 520 учащихся в г. Бирюсинске;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>строительство Детского дошкольного учреждения на 120 мест в г. Тайшете;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>капитальный ремонт МКОУ СОШ №14;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>капитальный ремонт здания автостанции;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>капитальный ремонт «МК ДОУ Детский сад № 3 г. Бирюсинска»;</w:t>
      </w:r>
    </w:p>
    <w:p w:rsidR="003113E7" w:rsidRPr="005F1C21" w:rsidRDefault="003113E7" w:rsidP="008A028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5F1C21">
        <w:rPr>
          <w:rFonts w:ascii="yandex-sans" w:eastAsia="Times New Roman" w:hAnsi="yandex-sans"/>
          <w:color w:val="000000"/>
          <w:lang w:eastAsia="ru-RU"/>
        </w:rPr>
        <w:t xml:space="preserve">ремонтные работы в МКОУ </w:t>
      </w:r>
      <w:proofErr w:type="spellStart"/>
      <w:r w:rsidRPr="005F1C21">
        <w:rPr>
          <w:rFonts w:ascii="yandex-sans" w:eastAsia="Times New Roman" w:hAnsi="yandex-sans"/>
          <w:color w:val="000000"/>
          <w:lang w:eastAsia="ru-RU"/>
        </w:rPr>
        <w:t>Полинчетской</w:t>
      </w:r>
      <w:proofErr w:type="spellEnd"/>
      <w:r w:rsidRPr="005F1C21">
        <w:rPr>
          <w:rFonts w:ascii="yandex-sans" w:eastAsia="Times New Roman" w:hAnsi="yandex-sans"/>
          <w:color w:val="000000"/>
          <w:lang w:eastAsia="ru-RU"/>
        </w:rPr>
        <w:t xml:space="preserve"> СОШ.</w:t>
      </w:r>
    </w:p>
    <w:p w:rsidR="003113E7" w:rsidRPr="005F1C21" w:rsidRDefault="003113E7" w:rsidP="003113E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3113E7" w:rsidRPr="005F1C21" w:rsidRDefault="003113E7" w:rsidP="003113E7">
      <w:pPr>
        <w:spacing w:after="0" w:line="240" w:lineRule="auto"/>
        <w:ind w:firstLine="567"/>
        <w:jc w:val="both"/>
      </w:pPr>
      <w:r w:rsidRPr="005F1C21">
        <w:t>Из бюджета Тайшетского района на финансовое обеспечение выполнения муниципального задания предоставлена субсидия в размере 5,4 млн.рублей. Муниципальное задание выполнено в полном объеме.</w:t>
      </w:r>
    </w:p>
    <w:p w:rsidR="003113E7" w:rsidRPr="005F1C21" w:rsidRDefault="003113E7" w:rsidP="003113E7">
      <w:pPr>
        <w:spacing w:after="0" w:line="240" w:lineRule="auto"/>
        <w:ind w:firstLine="567"/>
        <w:jc w:val="both"/>
      </w:pPr>
    </w:p>
    <w:p w:rsidR="003113E7" w:rsidRPr="005F1C21" w:rsidRDefault="003113E7" w:rsidP="003113E7">
      <w:pPr>
        <w:spacing w:after="0" w:line="240" w:lineRule="auto"/>
        <w:jc w:val="center"/>
        <w:rPr>
          <w:b/>
        </w:rPr>
      </w:pPr>
      <w:r w:rsidRPr="005F1C21">
        <w:rPr>
          <w:b/>
        </w:rPr>
        <w:t>МУНИЦИПАЛЬНЫЙ ЗЕМЕЛЬНЫЙ КОНТРОЛЬ</w:t>
      </w:r>
    </w:p>
    <w:p w:rsidR="003113E7" w:rsidRPr="005F1C21" w:rsidRDefault="003113E7" w:rsidP="003113E7">
      <w:pPr>
        <w:spacing w:after="0" w:line="240" w:lineRule="auto"/>
        <w:jc w:val="center"/>
        <w:rPr>
          <w:b/>
        </w:rPr>
      </w:pPr>
    </w:p>
    <w:p w:rsidR="003113E7" w:rsidRPr="005F1C21" w:rsidRDefault="003113E7" w:rsidP="003113E7">
      <w:pPr>
        <w:spacing w:after="0" w:line="240" w:lineRule="auto"/>
        <w:ind w:firstLine="567"/>
        <w:jc w:val="both"/>
      </w:pPr>
      <w:r w:rsidRPr="005F1C21">
        <w:t xml:space="preserve">По состоянию на 01 января 2021 года действует 379 договоров аренды земельных участков, из них 3 договора аренды земельных участков, находящихся в собственности Тайшетского муниципального района, 376 договоров аренды земельных участков, государственная собственность на которые не разграничена. </w:t>
      </w:r>
    </w:p>
    <w:p w:rsidR="008A0283" w:rsidRPr="005F1C21" w:rsidRDefault="003113E7" w:rsidP="008A0283">
      <w:pPr>
        <w:spacing w:after="0" w:line="240" w:lineRule="auto"/>
        <w:ind w:firstLine="567"/>
        <w:jc w:val="both"/>
      </w:pPr>
      <w:r w:rsidRPr="005F1C21">
        <w:t>За 2020 год было заключено 34 договора аренды земельных участков, из них 4 договора аренды по результатам проведённых аукционов на сумму 413 тыс. рублей. Общий доход, получаемый в виде арендной платы  за земельные участки, в 2020 году составил 16,6  млн. рублей.</w:t>
      </w:r>
    </w:p>
    <w:p w:rsidR="008A0283" w:rsidRPr="005F1C21" w:rsidRDefault="003113E7" w:rsidP="008A0283">
      <w:pPr>
        <w:spacing w:after="0" w:line="240" w:lineRule="auto"/>
        <w:ind w:firstLine="567"/>
        <w:jc w:val="both"/>
      </w:pPr>
      <w:r w:rsidRPr="005F1C21">
        <w:t>В 2020 году заключено 18 договоров купли продажи земельных участков, доход от продажи земельных участков составил 1,7 млн. рублей.</w:t>
      </w:r>
    </w:p>
    <w:p w:rsidR="003113E7" w:rsidRPr="005F1C21" w:rsidRDefault="003113E7" w:rsidP="008A0283">
      <w:pPr>
        <w:spacing w:after="0" w:line="240" w:lineRule="auto"/>
        <w:ind w:firstLine="567"/>
        <w:jc w:val="both"/>
      </w:pPr>
      <w:r w:rsidRPr="005F1C21">
        <w:t>В 2020 году проводились мероприятия по выбору оптимальных площадок для размещения образовательных учреждений и оформлению прав постоянного (бессрочного) пользования на территории г. Тайшета:</w:t>
      </w:r>
    </w:p>
    <w:p w:rsidR="003113E7" w:rsidRDefault="003113E7" w:rsidP="003113E7">
      <w:pPr>
        <w:spacing w:after="0" w:line="240" w:lineRule="auto"/>
        <w:jc w:val="both"/>
      </w:pPr>
      <w:r w:rsidRPr="005F1C21">
        <w:tab/>
        <w:t>- по  ул. Горького, 21, для строительства школы на 1275 мест, площадью</w:t>
      </w:r>
      <w:r>
        <w:t xml:space="preserve"> 54 тыс. 574 кв. м;</w:t>
      </w:r>
    </w:p>
    <w:p w:rsidR="003113E7" w:rsidRDefault="003113E7" w:rsidP="003113E7">
      <w:pPr>
        <w:spacing w:after="0" w:line="240" w:lineRule="auto"/>
        <w:jc w:val="both"/>
      </w:pPr>
      <w:r>
        <w:tab/>
        <w:t>- по ул. Горького, 60</w:t>
      </w:r>
      <w:proofErr w:type="gramStart"/>
      <w:r>
        <w:t>А,  для</w:t>
      </w:r>
      <w:proofErr w:type="gramEnd"/>
      <w:r>
        <w:t xml:space="preserve"> строительства детского сада, площадью 16 тыс. кв.м; </w:t>
      </w:r>
    </w:p>
    <w:p w:rsidR="003113E7" w:rsidRDefault="003113E7" w:rsidP="003113E7">
      <w:pPr>
        <w:spacing w:after="0" w:line="240" w:lineRule="auto"/>
        <w:jc w:val="both"/>
      </w:pPr>
      <w:r>
        <w:tab/>
        <w:t xml:space="preserve">- ул. Свободы, 39А,  для строительства детского сада,  площадью 4985 кв. м. </w:t>
      </w:r>
    </w:p>
    <w:p w:rsidR="008A0283" w:rsidRDefault="003113E7" w:rsidP="003113E7">
      <w:pPr>
        <w:spacing w:after="0" w:line="240" w:lineRule="auto"/>
        <w:jc w:val="both"/>
      </w:pPr>
      <w:r>
        <w:tab/>
        <w:t>Кроме этого, в рамках реализации мероприятий, направленных на ликвидацию последствий наводнения, произошедшего в 2019 году на территории Тайшетского района, была определена площадка и оформлено право постоянного (бессрочного) пользования земельного участка в пос. Соляная, ул. Садовая, 11А, для строительства школы-сада на 128 мест, площадью 8 тыс. 202 кв.м.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>В 2020 году в рамках осуществления муниципального земельного контроля на территории сельских поселений  было проведено 13 проверок в отношении юридических и физических лиц.</w:t>
      </w:r>
    </w:p>
    <w:p w:rsidR="003113E7" w:rsidRDefault="003113E7" w:rsidP="003113E7">
      <w:pPr>
        <w:spacing w:after="0" w:line="240" w:lineRule="auto"/>
        <w:ind w:firstLine="708"/>
        <w:jc w:val="both"/>
        <w:rPr>
          <w:rFonts w:eastAsia="Calibri"/>
        </w:rPr>
      </w:pPr>
      <w:r>
        <w:t xml:space="preserve">По результатам проверок составлено 13 актов, по 3 проверкам выявлены факты нарушения земельного законодательства. Материалы проверок направлены в Управление </w:t>
      </w:r>
      <w:proofErr w:type="spellStart"/>
      <w:r>
        <w:t>Росреестра</w:t>
      </w:r>
      <w:proofErr w:type="spellEnd"/>
      <w:r>
        <w:t xml:space="preserve"> по Иркутской области, из них в отношении 2 юридических лиц </w:t>
      </w:r>
      <w:r>
        <w:rPr>
          <w:rFonts w:eastAsia="Lucida Sans Unicode"/>
          <w:kern w:val="2"/>
        </w:rPr>
        <w:t xml:space="preserve">были приняты решения о возбуждении дел </w:t>
      </w:r>
      <w:r>
        <w:t>об административных правонарушениях.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2020 году была организована и проведена процедура по изъятию земельных участков для муниципальных нужд Тайшетского муниципального района в связи </w:t>
      </w:r>
      <w:proofErr w:type="gramStart"/>
      <w:r>
        <w:t>с  размещением</w:t>
      </w:r>
      <w:proofErr w:type="gramEnd"/>
      <w:r>
        <w:t xml:space="preserve"> объектов инженерной защиты от затопления водами реки Бирюса в с. </w:t>
      </w:r>
      <w:proofErr w:type="spellStart"/>
      <w:r>
        <w:t>Шелехово</w:t>
      </w:r>
      <w:proofErr w:type="spellEnd"/>
      <w:r>
        <w:t>, с. Бирюса, р.п. Шиткино.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lastRenderedPageBreak/>
        <w:t xml:space="preserve"> С собственниками земельных участков было заключено 18 соглашений об изъятии земельных участков и выплачена компенсация за изымаемые земельные участки  на общую сумму 2 ,9 млн. рублей за счет средств бюджета Иркутской области.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В Бирюсинском сельском поселении было изъято 7 земельных участков, сумма компенсации составила 1,3 млн.рубль.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В </w:t>
      </w:r>
      <w:proofErr w:type="spellStart"/>
      <w:r>
        <w:t>Шелеховском</w:t>
      </w:r>
      <w:proofErr w:type="spellEnd"/>
      <w:r>
        <w:t xml:space="preserve"> сельском поселении было изъято 8 земельных участков, сумма компенсации составила 0,9 млн. рубля.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В </w:t>
      </w:r>
      <w:proofErr w:type="spellStart"/>
      <w:r>
        <w:t>Шиткинском</w:t>
      </w:r>
      <w:proofErr w:type="spellEnd"/>
      <w:r>
        <w:t xml:space="preserve"> городском поселении было изъято 3 земельных участка, сумма компенсации </w:t>
      </w:r>
      <w:proofErr w:type="gramStart"/>
      <w:r>
        <w:t>составила  0</w:t>
      </w:r>
      <w:proofErr w:type="gramEnd"/>
      <w:r>
        <w:t>,7 млн.рублей.</w:t>
      </w:r>
    </w:p>
    <w:p w:rsidR="003113E7" w:rsidRDefault="003113E7" w:rsidP="003113E7">
      <w:pPr>
        <w:spacing w:after="0" w:line="240" w:lineRule="auto"/>
        <w:ind w:firstLine="708"/>
        <w:jc w:val="both"/>
      </w:pP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ЖИЛИЩНО-КОММУНАЛЬНАЯ СФЕРА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both"/>
      </w:pPr>
      <w:r>
        <w:t>Жилищный фонд Тайшетского района составляет 1633,4 тыс.м2 общей площади, в том числе, в сельской местности – 354,1 тыс.м2 (21,7%). Общая площадь жилых помещений в среднем на одного жителя составляет 22,8 квадратных метров.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618,2 тыс.м2 жилищного </w:t>
      </w:r>
      <w:proofErr w:type="gramStart"/>
      <w:r>
        <w:t>фонда  района</w:t>
      </w:r>
      <w:proofErr w:type="gramEnd"/>
      <w:r>
        <w:t xml:space="preserve"> (38%) оснащено централизованным отоплением; 697,8 тыс.м2 (43%)  - централизованным холодным водоснабжением; 534,7 тыс.м2 (33%) – централизованным горячим водоснабжением; канализировано 653,5 тыс.м2 (40%). 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Теплоснабжение района обеспечивается 66 котельными, из которых 62 муниципальных и 4 ведомственных. Обслуживание теплоисточников осуществляют 9  теплоснабжающих   организаций. Протяженность тепловых сетей в двухтрубном исполнении составляет 98,5 км, в том </w:t>
      </w:r>
      <w:proofErr w:type="gramStart"/>
      <w:r>
        <w:t>числе,  30</w:t>
      </w:r>
      <w:proofErr w:type="gramEnd"/>
      <w:r>
        <w:t xml:space="preserve">,2 км. - ветхих (30,6%). 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Система водоснабжения района состоит из четырех  водозаборов,  трех  </w:t>
      </w:r>
      <w:proofErr w:type="spellStart"/>
      <w:r>
        <w:t>водонасосных</w:t>
      </w:r>
      <w:proofErr w:type="spellEnd"/>
      <w:r>
        <w:t xml:space="preserve"> станций. Протяженность водопроводных сетей составляет 140,5 </w:t>
      </w:r>
      <w:proofErr w:type="gramStart"/>
      <w:r>
        <w:t>км.,</w:t>
      </w:r>
      <w:proofErr w:type="gramEnd"/>
      <w:r>
        <w:t xml:space="preserve">  в том числе, ветхих – 70,5 км. (50,1%).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Протяженность сетей </w:t>
      </w:r>
      <w:proofErr w:type="spellStart"/>
      <w:r>
        <w:t>канализования</w:t>
      </w:r>
      <w:proofErr w:type="spellEnd"/>
      <w:r>
        <w:t xml:space="preserve"> составляет 76,7 </w:t>
      </w:r>
      <w:proofErr w:type="gramStart"/>
      <w:r>
        <w:t>км.,</w:t>
      </w:r>
      <w:proofErr w:type="gramEnd"/>
      <w:r>
        <w:t xml:space="preserve"> в том числе ветхих – 28,8 км. (37,5%). В систему </w:t>
      </w:r>
      <w:proofErr w:type="spellStart"/>
      <w:r>
        <w:t>канализования</w:t>
      </w:r>
      <w:proofErr w:type="spellEnd"/>
      <w:r>
        <w:t xml:space="preserve"> района входят 5 канализационно-очистных сооружений, 8  канализационно-насосных станций. 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Объекты электроснабжения включают в себя 429 трансформаторных подстанций. Протяженность электрических сетей составляет 1734,6 </w:t>
      </w:r>
      <w:proofErr w:type="gramStart"/>
      <w:r>
        <w:t>км.,</w:t>
      </w:r>
      <w:proofErr w:type="gramEnd"/>
      <w:r>
        <w:t xml:space="preserve"> в том числе ветхих – 137,7 км. (7,9%). При этом бесхозяйными остаются ранее выявленные 10,2 км. сетей, в удовлетворительном состоянии, которые эксплуатируются э</w:t>
      </w:r>
      <w:r w:rsidR="008A0283">
        <w:t xml:space="preserve">лектросетевыми организациями. 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  <w:r>
        <w:rPr>
          <w:color w:val="000000"/>
        </w:rPr>
        <w:t>С целью повышения надежности функционирования систем коммунальной инфраструктуры и улучшения качества предоставляемых жилищно-коммунальных услуг, в рамках реализации муниципальной программы «Модернизация объектов коммунальной инфраструктуры муниципального образования «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район» на 2018-2020 годы» государственной программы Иркутской области «Развитие жилищно-коммунального хозяйства и повышение </w:t>
      </w: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 xml:space="preserve"> Иркутской области на 2019-2024 годы»», администрацией Тайшетского района в 2020 году были приобретены котлы КВр-1,0; КВр-0,8; КВр-0,6, 3 теплообменника и 3 насоса </w:t>
      </w:r>
      <w:proofErr w:type="spellStart"/>
      <w:r>
        <w:rPr>
          <w:color w:val="000000"/>
        </w:rPr>
        <w:t>WiloBL</w:t>
      </w:r>
      <w:proofErr w:type="spellEnd"/>
      <w:r>
        <w:rPr>
          <w:color w:val="000000"/>
        </w:rPr>
        <w:t xml:space="preserve"> в муниципальные котельные, отапливающие объекты социальной сферы в с.Березовка (отапливает Березовский детский сад и МКОУ СОШ); с.Николаевка (отапливает СДК и больницу); р.п. Юрты ( отапливает МКОУ СОШ №17). Общий объем финансирования составил 1,7 млн.рублей.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На территории Тайшетского района деятельность в области обращения с твердыми коммунальными отходами осуществляет  ООО "Региональный Северный Оператор".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За 2020 год Оператором отгружено 121,7 тыс. м3 твердых коммунальных  отходов.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Объектами для складирования накопленных отходов определены два земельных участка с видом разрешенного использования – «специальная деятельность, накопление отходов», расположенные по адресам: 6-ой километр автодороги Тайшет-</w:t>
      </w:r>
      <w:proofErr w:type="spellStart"/>
      <w:r>
        <w:t>Шелехово</w:t>
      </w:r>
      <w:proofErr w:type="spellEnd"/>
      <w:r>
        <w:t xml:space="preserve"> и г. Бирюсинск, СН2 территория. </w:t>
      </w: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lastRenderedPageBreak/>
        <w:t>ДОРОЖНАЯ ДЕЯТЕЛЬНОСТЬ</w:t>
      </w: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both"/>
      </w:pPr>
      <w:r>
        <w:t>На территории Тайшетского района расположено 1093 км автомобильных дорог местного значения, обслуживание которых производится силами муниципальных образований района, из них улично-дорожная сеть городских и сельских поселений Тайшетского района составляет 964 км и 129 км автомобильных дорог местного значения между населёнными пунктами, находящимися в собственности муниципального образования "</w:t>
      </w:r>
      <w:proofErr w:type="spellStart"/>
      <w:r>
        <w:t>Тайшетский</w:t>
      </w:r>
      <w:proofErr w:type="spellEnd"/>
      <w:r>
        <w:t xml:space="preserve"> район"). Общая протяженность всех автомобильных дорог Тайшетского района составляет 1651 км, в том числе 1387 км с твердым покрытием.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на содержание региональных и межмуниципальных автомобильных дорог, обслуживаемых Тайшетским филиалом АО "Дорожная служба Иркутской области", в пределах муниципального образования выделено 140 тыс. руб. на 1 км в год (2019 год –125 тыс. руб.). На содержание автомобильных дорог, обслуживаемых муниципальными образованиями района, выделено 106 тыс. руб. на 1 км в год (2019 год – 96 тыс. руб.).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При этом, в соответствии с постановлением администрации Иркутской области от 25.03.2008 № 58-па норматив финансовых затрат на содержание автомобильных дорог составляет 465 тыс. руб./км в год. 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Объем выделенных средств в 2020 году составил: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- для автомобильных дорог, обслуживаемых Тайшетским филиалом АО "Дорожная служба Иркутской области", 30% от нормативного содержания (2019 год - 27%);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- для автомобильных дорог, обслуживаемых муниципальными образованиями района -  23 % от нормативного содержания (2019 год - 21%).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Фактически выделенных средств на содержание автодорог хватает только на 1-2 цикла планировки проезжей части автогрейдером в месяц.</w:t>
      </w:r>
      <w:r>
        <w:tab/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в целях содержания автомобильных дорог общего пользования местного значения между населёнными пунктами, находящимися в собственности муниципального образования "</w:t>
      </w:r>
      <w:proofErr w:type="spellStart"/>
      <w:r>
        <w:t>Тайшетский</w:t>
      </w:r>
      <w:proofErr w:type="spellEnd"/>
      <w:r>
        <w:t xml:space="preserve"> район", были заключены муниципальные контракты  на сумму 10,6 млн. руб. </w:t>
      </w:r>
    </w:p>
    <w:p w:rsidR="003113E7" w:rsidRDefault="003113E7" w:rsidP="003113E7">
      <w:pPr>
        <w:spacing w:after="0" w:line="240" w:lineRule="auto"/>
        <w:ind w:firstLine="567"/>
        <w:jc w:val="both"/>
      </w:pPr>
    </w:p>
    <w:p w:rsidR="003113E7" w:rsidRDefault="003113E7" w:rsidP="003113E7">
      <w:pPr>
        <w:spacing w:line="240" w:lineRule="auto"/>
        <w:ind w:firstLine="567"/>
        <w:jc w:val="center"/>
        <w:rPr>
          <w:b/>
        </w:rPr>
      </w:pPr>
      <w:r>
        <w:rPr>
          <w:b/>
        </w:rPr>
        <w:t>ТРАНСПОРТ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 целях организации транспортного облуживания населения на  территории Тайшетского района действуют 13 автобусных маршрутов между поселениями: из них 8 пригородных, 3 междугородных  и 2 сезонных маршрута. Данные маршруты обслуживают 22 автобуса.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За 2020 год на пригородных и междугородных маршрутах перевезено 747 тыс. пассажиров (2019 год - 996 тыс. пасс.). В 2020 году пассажиры льготных категорий граждан совершили 14,9 тыс. поездок на пригородных и междугородних маршрутах (2019 год – 22,6  тыс. поездок). Снижение пассажиропотока на 25% в 2020 году связано с введением ограничительных мер, направленных на предотвращение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113E7" w:rsidRDefault="003113E7" w:rsidP="003113E7">
      <w:pPr>
        <w:spacing w:line="240" w:lineRule="auto"/>
        <w:ind w:firstLine="567"/>
        <w:jc w:val="center"/>
        <w:rPr>
          <w:b/>
        </w:rPr>
      </w:pPr>
      <w:r>
        <w:rPr>
          <w:b/>
        </w:rPr>
        <w:t>СВЯЗЬ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На территории Тайшетского района услуги сотовой связи предоставляют следующие компании: "Теле2", "Билайн" (ПАО "ВымпелКом"), "Мегафон", "МТС" и "</w:t>
      </w:r>
      <w:proofErr w:type="spellStart"/>
      <w:r>
        <w:t>Yota</w:t>
      </w:r>
      <w:proofErr w:type="spellEnd"/>
      <w:r>
        <w:t>" (</w:t>
      </w:r>
      <w:proofErr w:type="spellStart"/>
      <w:r>
        <w:t>Йо́та</w:t>
      </w:r>
      <w:proofErr w:type="spellEnd"/>
      <w:r>
        <w:t xml:space="preserve">). Сотовой связью охвачено 89% населенных пунктов Тайшетского района.   В 2020 году </w:t>
      </w:r>
      <w:proofErr w:type="gramStart"/>
      <w:r>
        <w:t>в  с.Заречное</w:t>
      </w:r>
      <w:proofErr w:type="gramEnd"/>
      <w:r>
        <w:t xml:space="preserve"> запущена в эксплуатацию  базовая станция сотовой связи компании "Теле2".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Услуги телефонной связи в </w:t>
      </w:r>
      <w:proofErr w:type="spellStart"/>
      <w:r>
        <w:t>Тайшетском</w:t>
      </w:r>
      <w:proofErr w:type="spellEnd"/>
      <w:r>
        <w:t xml:space="preserve"> районе предоставляются 9-ю электронными АТС линейно-технического цеха г. Тайшета межрайонного центра технической эксплуатации телекоммуникаций Иркутского филиала ПАО "Ростелеком" общей монтированной емкостью 8193 номера. Задействованная емкость при этом составляет 4018 номеров, что составляет 49 % от монтированной емкости. Связь между АТС </w:t>
      </w:r>
      <w:r>
        <w:lastRenderedPageBreak/>
        <w:t>осуществляется по цифровым каналам связи. В 2020 году межстанционная линия связи Тайшет – Бирюсинск переключена на волоконно-оптическую линию, что позволило улучшить качество связи для абонентов АТС г.Бирюсинск.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СТРОИТЕЛЬСТВО И РЕМОНТНЫЕ РАБОТЫ</w:t>
      </w:r>
    </w:p>
    <w:p w:rsidR="008A0283" w:rsidRDefault="008A0283" w:rsidP="003113E7">
      <w:pPr>
        <w:spacing w:after="0" w:line="240" w:lineRule="auto"/>
        <w:ind w:firstLine="567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проведена  работа по строительству, текущему и капитальному ремонту образовательных учреждений Тайшетского района.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Продолжалось строительство школы на 520 мест в г.Бирюсинске, общая стоимость строительства объекта составляет 541,9 млн.рублей. На 30 декабря 2020 года подрядчиком осуществлены строительно-монтажные работы и приобретено оборудование на сумму 209,4 млн. 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Состоялись торги, по результатам которых заключен контракт на капитальный ремонт школы №14 в г. Тайшете. Стоимость объекта составляет 82,4 млн. рублей. Ввиду сложной эпидемиологической обстановки, сложившейся в результате распространения вируса COVID-19, подрядчик не смог в полной мере выполнить свои обязательства по контракту и выполнил работы на сумму 7,8 млн.рублей. В настоящее время контракт расторгнут, готовится аукционная документация на проведение повторных торгов на капитальный ремонт объекта.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  <w:r>
        <w:t>В 2020 году проведён капитальный ремонт здания</w:t>
      </w:r>
      <w:r w:rsidR="00EC43EC">
        <w:t>, расположенного по адресу:</w:t>
      </w:r>
      <w:r>
        <w:t xml:space="preserve"> г.Тайшет</w:t>
      </w:r>
      <w:r w:rsidR="00EC43EC">
        <w:t>,</w:t>
      </w:r>
      <w:r>
        <w:t xml:space="preserve"> ул. Октябрьская, 86/1. Стоимость объекта составила 8,8 млн. 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Выполнены работы по капитальному ремонту здания детского сада №3 в г.Бирюсинске. Стоимость работ на объекте составила 18,7 млн.рублей.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Заключен контракт на строительство детского сада на 120 мест в г.Тайшете по ул. Зои Космодемьянской, 7. Строительство объекта запланировано в рамках реализации национального проекта «Демография». Стоимость объекта составляет 181,2 млн. 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связи с подъемом грунтовых вод на территории г.Тайшета была выявлена невозможность реализации проектных решений, получивших положительное заключение ГАУИО «ИРЭКСПЕРТИЗА», в связи с чем проектная документация была откорректирована МБУ «ПСБ Тайшетского района» и повторно направлена </w:t>
      </w:r>
      <w:proofErr w:type="gramStart"/>
      <w:r>
        <w:t>в  ГАУИО</w:t>
      </w:r>
      <w:proofErr w:type="gramEnd"/>
      <w:r>
        <w:t xml:space="preserve"> «ИРЭКСПЕРТИЗА».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соответствии с указом Губернатора Иркутской области от 06 марта 2020 года  №49- УГ в 2020 году заключены контракты на проектирование следующих детских образовательных учреждений, пострадавших в результате паводка, произошедшего в 2019 году на территории Иркутской области: </w:t>
      </w:r>
    </w:p>
    <w:p w:rsidR="003113E7" w:rsidRDefault="003113E7" w:rsidP="008A0283">
      <w:pPr>
        <w:pStyle w:val="a6"/>
        <w:numPr>
          <w:ilvl w:val="0"/>
          <w:numId w:val="8"/>
        </w:numPr>
        <w:spacing w:after="0" w:line="240" w:lineRule="auto"/>
        <w:ind w:left="851"/>
        <w:jc w:val="both"/>
      </w:pPr>
      <w:r>
        <w:t>школа-сад на 128 мест в с. Бирюса Тайшетского района.</w:t>
      </w:r>
    </w:p>
    <w:p w:rsidR="003113E7" w:rsidRDefault="003113E7" w:rsidP="008A0283">
      <w:pPr>
        <w:pStyle w:val="a6"/>
        <w:numPr>
          <w:ilvl w:val="0"/>
          <w:numId w:val="8"/>
        </w:numPr>
        <w:spacing w:after="0" w:line="240" w:lineRule="auto"/>
        <w:ind w:left="851"/>
        <w:jc w:val="both"/>
      </w:pPr>
      <w:r>
        <w:t>школа- сад на 128 мест в п. Соляная Тайшетского района.</w:t>
      </w:r>
    </w:p>
    <w:p w:rsidR="003113E7" w:rsidRDefault="003113E7" w:rsidP="008A0283">
      <w:pPr>
        <w:pStyle w:val="a6"/>
        <w:numPr>
          <w:ilvl w:val="0"/>
          <w:numId w:val="8"/>
        </w:numPr>
        <w:spacing w:after="0" w:line="240" w:lineRule="auto"/>
        <w:ind w:left="851"/>
        <w:jc w:val="both"/>
      </w:pPr>
      <w:r>
        <w:t>школа сад на 80 мест в с. Талая Тайшетского района.</w:t>
      </w:r>
    </w:p>
    <w:p w:rsidR="003113E7" w:rsidRDefault="003113E7" w:rsidP="008A0283">
      <w:pPr>
        <w:pStyle w:val="a6"/>
        <w:numPr>
          <w:ilvl w:val="0"/>
          <w:numId w:val="8"/>
        </w:numPr>
        <w:spacing w:after="0" w:line="240" w:lineRule="auto"/>
        <w:ind w:left="851"/>
        <w:jc w:val="both"/>
      </w:pPr>
      <w:r>
        <w:t>детский сад на 140 мест в р.п. Шиткино Тайшетского района.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Подрядными организациями выполнены инженерные изыскания, и в настоящее время завершаются работы по проектированию объектов с дальнейшим прохождением экспертизы в ГАУИО «ИРЭКСПЕРТИЗА».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Кроме того, в рамках ликвидации последствий паводка за счет денежных средств субсидии проведен капитальный ремонт МКУК "</w:t>
      </w:r>
      <w:proofErr w:type="spellStart"/>
      <w:r>
        <w:t>Межпоселенческая</w:t>
      </w:r>
      <w:proofErr w:type="spellEnd"/>
      <w:r>
        <w:t xml:space="preserve"> библиотечная система </w:t>
      </w:r>
      <w:proofErr w:type="spellStart"/>
      <w:r>
        <w:t>Тайшетского</w:t>
      </w:r>
      <w:proofErr w:type="spellEnd"/>
      <w:r>
        <w:t xml:space="preserve"> района".  Стоимость работ 0,6 млн.руб.</w:t>
      </w:r>
    </w:p>
    <w:p w:rsidR="008A0283" w:rsidRDefault="008A0283" w:rsidP="003113E7">
      <w:pPr>
        <w:spacing w:after="0" w:line="240" w:lineRule="auto"/>
        <w:ind w:firstLine="567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ГРАДОСТРОИТЕЛЬНАЯ ДЕЯТЕЛЬНОСТЬ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both"/>
      </w:pPr>
      <w:r>
        <w:t>В соответствии с соглашениями, заключенными со Службой архитектуры Иркутской области, муниципальному образованию "</w:t>
      </w:r>
      <w:proofErr w:type="spellStart"/>
      <w:r>
        <w:t>Тайшетский</w:t>
      </w:r>
      <w:proofErr w:type="spellEnd"/>
      <w:r>
        <w:t xml:space="preserve"> район" была предоставлена субсидия на актуализацию документов территориального планирования и документов </w:t>
      </w:r>
      <w:r>
        <w:lastRenderedPageBreak/>
        <w:t>градостроительного зонирования по 15 муниципальным образованиям, которые были подтоплены в результате паводка, произошедшего в 2019 году.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рамках предоставленных субсидий  проведены торги, заключены муниципальные контракты на актуализацию документов территориального планирования и градостроительного зонирования. Общая сумма контрактов по 15 муниципальным образованиям Тайшетского района составила 10,5 млн. руб., из них сумма </w:t>
      </w:r>
      <w:proofErr w:type="gramStart"/>
      <w:r>
        <w:t>субсидии  –</w:t>
      </w:r>
      <w:proofErr w:type="gramEnd"/>
      <w:r>
        <w:t xml:space="preserve"> 9,1 млн.рублей.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В рамках заключенных контрактов разработаны, согласованы с уполномоченным Правительством Российской Федерации федеральным органом исполнительной власти проекты внесения изменений в генеральные планы и правила землепользования и застройки по следующим муниципальным образованиям </w:t>
      </w:r>
      <w:proofErr w:type="spellStart"/>
      <w:r>
        <w:t>Тайшетского</w:t>
      </w:r>
      <w:proofErr w:type="spellEnd"/>
      <w:r>
        <w:t xml:space="preserve"> района: </w:t>
      </w:r>
      <w:proofErr w:type="spellStart"/>
      <w:r>
        <w:t>Бирюсинского</w:t>
      </w:r>
      <w:proofErr w:type="spellEnd"/>
      <w:r>
        <w:t xml:space="preserve">, Борисовского, </w:t>
      </w:r>
      <w:proofErr w:type="spellStart"/>
      <w:r>
        <w:t>Бузыкановского</w:t>
      </w:r>
      <w:proofErr w:type="spellEnd"/>
      <w:r>
        <w:t xml:space="preserve">, Венгерского, </w:t>
      </w:r>
      <w:proofErr w:type="spellStart"/>
      <w:r>
        <w:t>Джогинского</w:t>
      </w:r>
      <w:proofErr w:type="spellEnd"/>
      <w:r>
        <w:t xml:space="preserve">, Зареченского, </w:t>
      </w:r>
      <w:proofErr w:type="spellStart"/>
      <w:r>
        <w:t>Мирнинского</w:t>
      </w:r>
      <w:proofErr w:type="spellEnd"/>
      <w:r>
        <w:t xml:space="preserve">, </w:t>
      </w:r>
      <w:proofErr w:type="spellStart"/>
      <w:r>
        <w:t>Нижнезаимского</w:t>
      </w:r>
      <w:proofErr w:type="spellEnd"/>
      <w:r>
        <w:t xml:space="preserve">, </w:t>
      </w:r>
      <w:proofErr w:type="spellStart"/>
      <w:r>
        <w:t>Полинчетского</w:t>
      </w:r>
      <w:proofErr w:type="spellEnd"/>
      <w:r>
        <w:t xml:space="preserve">, </w:t>
      </w:r>
      <w:proofErr w:type="spellStart"/>
      <w:r>
        <w:t>Половино</w:t>
      </w:r>
      <w:proofErr w:type="spellEnd"/>
      <w:r>
        <w:t xml:space="preserve">-Черемховского, Рождественского, </w:t>
      </w:r>
      <w:proofErr w:type="spellStart"/>
      <w:r>
        <w:t>Соляновского</w:t>
      </w:r>
      <w:proofErr w:type="spellEnd"/>
      <w:r>
        <w:t xml:space="preserve">, </w:t>
      </w:r>
      <w:proofErr w:type="spellStart"/>
      <w:r>
        <w:t>Тальского</w:t>
      </w:r>
      <w:proofErr w:type="spellEnd"/>
      <w:r>
        <w:t xml:space="preserve">, </w:t>
      </w:r>
      <w:proofErr w:type="spellStart"/>
      <w:r>
        <w:t>Шелаевского</w:t>
      </w:r>
      <w:proofErr w:type="spellEnd"/>
      <w:r>
        <w:t xml:space="preserve">, </w:t>
      </w:r>
      <w:proofErr w:type="spellStart"/>
      <w:r>
        <w:t>Шелеховского</w:t>
      </w:r>
      <w:proofErr w:type="spellEnd"/>
      <w:r>
        <w:t>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Решением Думы Тайшетского района по результатам рассмотрения проектов внесения изменений вносимые изменения были утверждены.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С целью формирования конкурентоспособной и инвестиционно-привлекательной территории района и достижения достаточного уровня ее социально-экономического развития разработана муниципальная программа "Градостроительная политика на территории Тайшетского района" на 2020-2025 годы, утвержденная постановлением администрации Тайшетского района от 12.11.2019 г. № 687.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СТРОИТЕЛЬСТВО, РЕКОНСТРУКЦИЯ</w:t>
      </w:r>
    </w:p>
    <w:p w:rsidR="003113E7" w:rsidRDefault="003113E7" w:rsidP="003113E7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ОБЪЕКТОВ КАПИТАЛЬНОГО СТРОИТЕЛЬСТВА</w:t>
      </w:r>
    </w:p>
    <w:p w:rsidR="003113E7" w:rsidRDefault="003113E7" w:rsidP="003113E7">
      <w:pPr>
        <w:spacing w:after="0" w:line="240" w:lineRule="auto"/>
        <w:ind w:firstLine="567"/>
        <w:jc w:val="both"/>
        <w:rPr>
          <w:b/>
        </w:rPr>
      </w:pPr>
    </w:p>
    <w:p w:rsidR="003113E7" w:rsidRDefault="003113E7" w:rsidP="003113E7">
      <w:pPr>
        <w:spacing w:after="0" w:line="240" w:lineRule="auto"/>
        <w:ind w:firstLine="567"/>
        <w:jc w:val="both"/>
      </w:pPr>
      <w:r>
        <w:t>В 2020 году администрацией района выдано 40 разрешений на строительство (реконструкцию, капитальный ремонт) объектов капитального строительства по сельским поселениям Тайшетского района, в 2019 году выдано  65 разрешений.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Подготовлено 26 разрешений на ввод объектов капитального строительства в эксплуатацию, в 2019 году выдано 6 разрешений.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 xml:space="preserve"> Выдано 23 уведомления о соответствии построенного объекта индивидуального жилищного строительства  установленным параметрам и допустимости размещения объекта индивидуального жилищного строительства на земельном участке. В 2019 году выдано 49 уведомлений.</w:t>
      </w:r>
    </w:p>
    <w:p w:rsidR="003113E7" w:rsidRDefault="003113E7" w:rsidP="003113E7">
      <w:pPr>
        <w:spacing w:after="0" w:line="240" w:lineRule="auto"/>
        <w:ind w:firstLine="567"/>
        <w:jc w:val="both"/>
      </w:pPr>
      <w:r>
        <w:t>Выдано 8 уведомлений о соответствии построенных или реконструированных объектов  индивидуального жилищного строительства требованиям законодательства о градостроительной деятельности.</w:t>
      </w:r>
    </w:p>
    <w:p w:rsidR="00E26602" w:rsidRDefault="00E26602" w:rsidP="003113E7">
      <w:pPr>
        <w:spacing w:after="0" w:line="240" w:lineRule="auto"/>
        <w:ind w:firstLine="709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ОБРАЗОВАНИЕ</w:t>
      </w:r>
    </w:p>
    <w:p w:rsidR="003113E7" w:rsidRDefault="003113E7" w:rsidP="003113E7">
      <w:pPr>
        <w:spacing w:after="0" w:line="240" w:lineRule="auto"/>
        <w:ind w:firstLine="709"/>
        <w:jc w:val="both"/>
      </w:pPr>
    </w:p>
    <w:p w:rsidR="003113E7" w:rsidRDefault="003113E7" w:rsidP="003113E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Муниципальная система </w:t>
      </w:r>
      <w:proofErr w:type="gramStart"/>
      <w:r>
        <w:rPr>
          <w:sz w:val="24"/>
          <w:szCs w:val="24"/>
        </w:rPr>
        <w:t>образования  представлена</w:t>
      </w:r>
      <w:proofErr w:type="gramEnd"/>
      <w:r>
        <w:rPr>
          <w:sz w:val="24"/>
          <w:szCs w:val="24"/>
        </w:rPr>
        <w:t xml:space="preserve"> 66  образовательными организациями, из которых 29 – дошкольные, 35 – общеобразовательные, 2 – дополнительного образования. Контингент обучающихся  13 034 человека, из них 9 919 – в школах, 3 115 – в детских садах. Все образовательные  организации лицензированы. </w:t>
      </w:r>
    </w:p>
    <w:p w:rsidR="003113E7" w:rsidRDefault="003113E7" w:rsidP="003113E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Пандемия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внесла коррективы в функционирование муниципальной системы </w:t>
      </w:r>
      <w:proofErr w:type="gramStart"/>
      <w:r>
        <w:rPr>
          <w:sz w:val="24"/>
          <w:szCs w:val="24"/>
        </w:rPr>
        <w:t>образования:  переход</w:t>
      </w:r>
      <w:proofErr w:type="gramEnd"/>
      <w:r>
        <w:rPr>
          <w:sz w:val="24"/>
          <w:szCs w:val="24"/>
        </w:rPr>
        <w:t xml:space="preserve"> на дистанционные формы обучения, что потребовало  от педагогов  пересмотра  всей </w:t>
      </w:r>
      <w:r w:rsidR="008A0283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- от </w:t>
      </w:r>
      <w:r w:rsidR="008A0283">
        <w:rPr>
          <w:sz w:val="24"/>
          <w:szCs w:val="24"/>
        </w:rPr>
        <w:t>ведения уроков до</w:t>
      </w:r>
      <w:r>
        <w:rPr>
          <w:sz w:val="24"/>
          <w:szCs w:val="24"/>
        </w:rPr>
        <w:t xml:space="preserve"> проведения воспитательной работы с использованием  мессенджеров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 и  образовательных платформ: Российская электронная школа, «</w:t>
      </w:r>
      <w:proofErr w:type="spellStart"/>
      <w:r>
        <w:rPr>
          <w:sz w:val="24"/>
          <w:szCs w:val="24"/>
        </w:rPr>
        <w:t>Яндекс.Учебник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 xml:space="preserve">. Нашим педагогам удалось не снизить тот уровень образования, который существовал до пандемии. 59 выпускников получили федеральные золотые медали «За особые успехи в учении». Регионального почетного  знака  «Золотая </w:t>
      </w:r>
      <w:r>
        <w:rPr>
          <w:sz w:val="24"/>
          <w:szCs w:val="24"/>
        </w:rPr>
        <w:lastRenderedPageBreak/>
        <w:t>медаль «За высокие  достижения в обучении»  удостоены 38 выпускников. Повысились результаты ЕГЭ по 7 предметам; увеличилось количество выпускников, набравших более 80 баллов на ЕГЭ. На проведение государственной итоговой аттестации  из местного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было  израсходовано  0, 7 млн. рублей.</w:t>
      </w:r>
    </w:p>
    <w:p w:rsidR="003113E7" w:rsidRDefault="003113E7" w:rsidP="003113E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в детских садах тоже была переведена в дистанционный  формат и режим дежурных групп. </w:t>
      </w:r>
    </w:p>
    <w:p w:rsidR="003113E7" w:rsidRDefault="003113E7" w:rsidP="003113E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Усилены меры </w:t>
      </w:r>
      <w:proofErr w:type="gramStart"/>
      <w:r>
        <w:rPr>
          <w:sz w:val="24"/>
          <w:szCs w:val="24"/>
        </w:rPr>
        <w:t>по  соблюдению</w:t>
      </w:r>
      <w:proofErr w:type="gramEnd"/>
      <w:r>
        <w:rPr>
          <w:sz w:val="24"/>
          <w:szCs w:val="24"/>
        </w:rPr>
        <w:t xml:space="preserve">  санитарно-эпидемиологических требований в условиях профилактики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, на поддержание которых из местного бюджета выделено </w:t>
      </w:r>
      <w:r>
        <w:rPr>
          <w:rFonts w:eastAsia="Calibri"/>
          <w:sz w:val="24"/>
          <w:szCs w:val="24"/>
        </w:rPr>
        <w:t>4,2 млн.</w:t>
      </w:r>
      <w:r>
        <w:rPr>
          <w:sz w:val="24"/>
          <w:szCs w:val="24"/>
        </w:rPr>
        <w:t>рублей.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 xml:space="preserve">Полностью решена проблема доступности дошкольного образования для детей   в возрасте от 1,5 до 7 лет во всех населенных пунктах района, за исключением г.Тайшета и г.Бирюсинска.  Очередность для детей данного </w:t>
      </w:r>
      <w:proofErr w:type="gramStart"/>
      <w:r>
        <w:t>возраста  составила</w:t>
      </w:r>
      <w:proofErr w:type="gramEnd"/>
      <w:r>
        <w:t xml:space="preserve"> 723 человека (от 1,5 до 3 лет  - 482, с 3 до 7 лет - 241), из них 583 – по г. Тайшету (от 1,5 до 3 лет  - 386, с 3 до 7 лет - 197), 140  – по г. Бирюсинску (от 1,5 до 3 лет  - 96, с 3 до 7 лет –44). 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 xml:space="preserve">Дети из льготных категорий  получали бесплатное питание в детском саду,  финансирование которого осуществлялось за счет средств местного бюджета и составило 1,4  млн. рублей. 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В 32 школах обучались 559 детей с ограниченными возможностями здоровья и инвалидностью. </w:t>
      </w:r>
      <w:proofErr w:type="gramStart"/>
      <w:r>
        <w:t>Для  них</w:t>
      </w:r>
      <w:proofErr w:type="gramEnd"/>
      <w:r>
        <w:t xml:space="preserve"> организовано обучение по адаптированным образовательным  программам с учетом психофизиологических особенностей обучающихся. Для 130  детей с ограниченными возможностями здоровья организовано  обучение на дому. </w:t>
      </w:r>
      <w:proofErr w:type="gramStart"/>
      <w:r>
        <w:t>Обследованы  психолого</w:t>
      </w:r>
      <w:proofErr w:type="gramEnd"/>
      <w:r>
        <w:t>-медико-педагогической комиссией 472 ребенка.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Продолжают функционировать 2 пришкольных интерната (при МКОУ Рождественской СОШ, МКОУ Березовской СОШ), в которых проживают 20 обучающихся, все </w:t>
      </w:r>
      <w:proofErr w:type="gramStart"/>
      <w:r>
        <w:t>они  обеспечены</w:t>
      </w:r>
      <w:proofErr w:type="gramEnd"/>
      <w:r>
        <w:t xml:space="preserve"> льготным питанием. На эти цели затрачено  0,3  млн. рублей из местного бюджета.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В оперативном управлении образовательных организаций  находится 26 единиц школьного автотранспорта, количество подвозимых детей к месту учебы – 374 человека. Получены новые автобусы для Рождественской школы и  школы № 5 г. Тайшета. Общая сумма средств местного бюджета  на организацию подвоза в 2020 году  составила  8,0 млн. рублей.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Бесплатное здоровое горячее  питание получают школьники 1-4 классов (обеды и молоко), дети с ограниченными возможностями здоровья, дети-инвалиды,  дети из многодетных и малоимущих семей. Средства местного бюджета для организации питания  (на условиях </w:t>
      </w:r>
      <w:proofErr w:type="spellStart"/>
      <w:r>
        <w:t>софинансирования</w:t>
      </w:r>
      <w:proofErr w:type="spellEnd"/>
      <w:r>
        <w:t>) составили 2,8 млн. рублей. Общий охват горячим питанием составляет 85,6 %.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В летней занятости несовершеннолетних  приняли участие 9235 человек. Дистанционно проведены   конкурсы фотографий, рисунков, онлайн-викторины, мастер-классы.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Повышение качества образования невозможно без обновления  и укрепления материально-технической базы образовательных организаций: 145,0 млн. рублей  направлено на антитеррористическую и противопожарную оснащенность,  оплату коммунальных услуг,  оплату медосмотра, обучение сотрудников, приобретение мебели и оборудования, хозяйственных товаров.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Продолжена  работа  по  содержанию зданий образовательных организаций. На  проведение текущих ремонтов выделено 21,7  млн. рублей (замена окон, ремонт кровли, устройство водоснабжения и </w:t>
      </w:r>
      <w:proofErr w:type="spellStart"/>
      <w:r>
        <w:t>канализования</w:t>
      </w:r>
      <w:proofErr w:type="spellEnd"/>
      <w:r>
        <w:t>, бурение скважин, ремонт системы отопления, спил и удаление старых деревьев, электромонтажные работы и т.д.).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 В целях соблюдения требований к воздушно-тепловому  режиму, водоснабжению и канализации  в рамках областной программы «Развитие образования»  проведено благоустройство зданий </w:t>
      </w:r>
      <w:proofErr w:type="spellStart"/>
      <w:r>
        <w:t>Полинчетской</w:t>
      </w:r>
      <w:proofErr w:type="spellEnd"/>
      <w:r>
        <w:t xml:space="preserve"> и </w:t>
      </w:r>
      <w:proofErr w:type="spellStart"/>
      <w:r>
        <w:t>Кондратьевской</w:t>
      </w:r>
      <w:proofErr w:type="spellEnd"/>
      <w:r>
        <w:t xml:space="preserve"> школ. Работы  осуществлялись </w:t>
      </w:r>
      <w:r>
        <w:lastRenderedPageBreak/>
        <w:t xml:space="preserve">на условиях </w:t>
      </w:r>
      <w:proofErr w:type="spellStart"/>
      <w:r>
        <w:t>софинансирования</w:t>
      </w:r>
      <w:proofErr w:type="spellEnd"/>
      <w:r>
        <w:t xml:space="preserve"> из местного бюджета. Общая сумма затрат составила 6,3 млн. рублей, из них  из местного бюджета – 0,2 млн. рублей.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У</w:t>
      </w:r>
      <w:r>
        <w:rPr>
          <w:shd w:val="clear" w:color="auto" w:fill="FFFFFF"/>
        </w:rPr>
        <w:t>тверждены и актуализированы паспорта безопасности во всех образовательных организациях Тайшетского района.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Педагоги остаются  ключевой фигурой доступного качественного образования. В образовательных организациях Тайшетского района работают 1182 педагогических работника, но спрос на них значительно выше. В школы требуются учителя начальных классов, иностранного языка, математики, русского языка и литературы, физики, специалисты для работы с детьми с ограниченными возможностями здоровья. 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Вед</w:t>
      </w:r>
      <w:r w:rsidR="00DF718C">
        <w:t xml:space="preserve">ется  целенаправленная работа </w:t>
      </w:r>
      <w:r>
        <w:t xml:space="preserve">по решению проблемы кадровой обеспеченности  в образовательных организациях. 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По целевому направлению  в настоящее время обучаются 5 человек. Меры поддержки «</w:t>
      </w:r>
      <w:proofErr w:type="spellStart"/>
      <w:r>
        <w:t>целевиков</w:t>
      </w:r>
      <w:proofErr w:type="spellEnd"/>
      <w:r>
        <w:t>» - 0,1 млн. рублей в год  (оплата проезда 4 раза в год домой и обратно к месту учебы)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Подано для участия в программе «Земский учитель» 65   вакансий, в итоге,   на территорию Тайшетского района  прибыли 9 педагогов – победителей конкурсного отбора в рамках Федеральной  программы «Земский учитель».</w:t>
      </w:r>
    </w:p>
    <w:p w:rsidR="003113E7" w:rsidRDefault="008A0283" w:rsidP="003113E7">
      <w:pPr>
        <w:pStyle w:val="a3"/>
        <w:shd w:val="clear" w:color="auto" w:fill="FFFFFF"/>
        <w:ind w:left="0" w:firstLine="708"/>
        <w:jc w:val="both"/>
      </w:pPr>
      <w:r>
        <w:t xml:space="preserve">30 </w:t>
      </w:r>
      <w:r w:rsidR="003113E7">
        <w:t>молодых специалистов получают компенсационные выплаты к заработной плате от 5 до 20%. Общая сумма за 2020 год составила 0,9 млн.  рублей.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 Компенсируется арендная плата  (ча</w:t>
      </w:r>
      <w:r w:rsidR="008A0283">
        <w:t xml:space="preserve">стично или полностью) за жилье </w:t>
      </w:r>
      <w:r>
        <w:t>для 24 педагогов. Общая сумма компенсации за  год составила 1, 2 млн. рублей.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Общий фонд заработной платы составил  1 180,3 млн.  рублей, из них в с</w:t>
      </w:r>
      <w:r w:rsidR="008A0283">
        <w:t xml:space="preserve">фере дошкольного образования - </w:t>
      </w:r>
      <w:r>
        <w:t>336,7 м</w:t>
      </w:r>
      <w:r w:rsidR="008A0283">
        <w:t xml:space="preserve">лн. рублей; общего  образования - </w:t>
      </w:r>
      <w:r>
        <w:t>797,30 млн. рублей; дополнительного образования 46,3 млн. рублей.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 xml:space="preserve">5 педагогов дополнительного образования удостоены премии Губернатора Иркутской области «Лучший педагогический работник в сфере дополнительного образования детей». Средняя школа № 23 г. Тайшета стала победителем регионального этапа Всероссийского конкурса «Инклюзивная школа». </w:t>
      </w:r>
    </w:p>
    <w:p w:rsidR="003113E7" w:rsidRDefault="003113E7" w:rsidP="003113E7">
      <w:pPr>
        <w:pStyle w:val="a3"/>
        <w:shd w:val="clear" w:color="auto" w:fill="FFFFFF"/>
        <w:spacing w:line="276" w:lineRule="auto"/>
        <w:ind w:left="0" w:firstLine="708"/>
        <w:jc w:val="both"/>
      </w:pPr>
      <w:r>
        <w:t>Продо</w:t>
      </w:r>
      <w:r w:rsidR="008A0283">
        <w:t>лжена реализация Национального</w:t>
      </w:r>
      <w:r>
        <w:t xml:space="preserve"> проекта «Образование»: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  <w:rPr>
          <w:color w:val="333333"/>
        </w:rPr>
      </w:pPr>
      <w:r>
        <w:t>- создан М</w:t>
      </w:r>
      <w:r w:rsidR="008A0283">
        <w:t>одельный опорный центр на базе</w:t>
      </w:r>
      <w:r>
        <w:t xml:space="preserve"> «Центра дополнительного образования «Раду</w:t>
      </w:r>
      <w:r w:rsidR="008A0283">
        <w:t>га», который курирует  введение</w:t>
      </w:r>
      <w:r>
        <w:t xml:space="preserve"> Целевой модели развития дополнительного образования на территории Та</w:t>
      </w:r>
      <w:r w:rsidR="008A0283">
        <w:t xml:space="preserve">йшетского </w:t>
      </w:r>
      <w:r>
        <w:t>района;</w:t>
      </w:r>
    </w:p>
    <w:p w:rsidR="003113E7" w:rsidRDefault="003113E7" w:rsidP="003113E7">
      <w:pPr>
        <w:pStyle w:val="a3"/>
        <w:shd w:val="clear" w:color="auto" w:fill="FFFFFF"/>
        <w:ind w:left="0" w:firstLine="708"/>
        <w:jc w:val="both"/>
      </w:pPr>
      <w:r>
        <w:t>- успешным стало  участие команды района во Всероссийском конкурсе «Большая перемена» - в полуфинале кон</w:t>
      </w:r>
      <w:r w:rsidR="008A0283">
        <w:t xml:space="preserve">курса участвовали  3 школьника </w:t>
      </w:r>
      <w:r>
        <w:t xml:space="preserve">из </w:t>
      </w:r>
      <w:proofErr w:type="spellStart"/>
      <w:r>
        <w:t>Квито</w:t>
      </w:r>
      <w:r w:rsidR="008A0283">
        <w:t>кской</w:t>
      </w:r>
      <w:proofErr w:type="spellEnd"/>
      <w:r w:rsidR="008A0283">
        <w:t xml:space="preserve"> средней школы № 1, школы </w:t>
      </w:r>
      <w:r>
        <w:t>№ 16 г. Бирюсинска, школы № 85 г. Тайшета;</w:t>
      </w:r>
    </w:p>
    <w:p w:rsidR="003113E7" w:rsidRDefault="003113E7" w:rsidP="003113E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ab/>
        <w:t xml:space="preserve">- ученица школы № 5 Софья Головня удостоена премии Губернатора Иркутской области за особые успехи в интеллектуальной, научно-технической, художественно-творческой, спортивной </w:t>
      </w:r>
      <w:proofErr w:type="gramStart"/>
      <w:r>
        <w:rPr>
          <w:rFonts w:eastAsia="Times New Roman"/>
          <w:lang w:eastAsia="ru-RU"/>
        </w:rPr>
        <w:t>деятельности.;</w:t>
      </w:r>
      <w:proofErr w:type="gramEnd"/>
    </w:p>
    <w:p w:rsidR="003113E7" w:rsidRDefault="008A0283" w:rsidP="003113E7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>-двое  учеников - школ № 5 и № 85</w:t>
      </w:r>
      <w:r w:rsidR="003113E7">
        <w:rPr>
          <w:rFonts w:eastAsia="Times New Roman"/>
          <w:lang w:eastAsia="ru-RU"/>
        </w:rPr>
        <w:t xml:space="preserve"> - стали призерами регионального этапа Всероссийской олимпиады школьников;</w:t>
      </w:r>
    </w:p>
    <w:p w:rsidR="003113E7" w:rsidRDefault="003113E7" w:rsidP="003113E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</w:t>
      </w:r>
      <w:r>
        <w:t>созданы и функционируют 6 консультационных центров методической, психолого-педагогической, диагностической и консультативной помощи родителям;</w:t>
      </w:r>
    </w:p>
    <w:p w:rsidR="003113E7" w:rsidRDefault="003113E7" w:rsidP="003113E7">
      <w:pPr>
        <w:shd w:val="clear" w:color="auto" w:fill="FFFFFF"/>
        <w:spacing w:after="0" w:line="240" w:lineRule="auto"/>
        <w:ind w:firstLine="708"/>
        <w:jc w:val="both"/>
        <w:rPr>
          <w:rFonts w:cstheme="minorBidi"/>
        </w:rPr>
      </w:pPr>
      <w:r>
        <w:t xml:space="preserve">- для создания цифровой образовательной среды и внедрения цифровых инструментов учебной деятельности </w:t>
      </w:r>
      <w:proofErr w:type="gramStart"/>
      <w:r>
        <w:t>получи</w:t>
      </w:r>
      <w:r w:rsidR="008A0283">
        <w:t>ли  доступ</w:t>
      </w:r>
      <w:proofErr w:type="gramEnd"/>
      <w:r w:rsidR="008A0283">
        <w:t xml:space="preserve"> к высокоскоростному </w:t>
      </w:r>
      <w:r>
        <w:t>Интернету 13  школ из 35. Приобретена  компьютерная техника в 4  малокомплектных школы  на сумму  1,7 млн.рублей,  из местного бюджета выделено  0,2 млн.рублей;</w:t>
      </w:r>
    </w:p>
    <w:p w:rsidR="003113E7" w:rsidRDefault="003113E7" w:rsidP="003113E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>
        <w:t xml:space="preserve">- из средств местного бюджета  профинансировано 0,4 млн. рублей за доступ к сети  Интернет для школ и детских садов, не имеющих возможность финансировать эти расходы из-за недостаточности средств  областной субвенции.  </w:t>
      </w:r>
      <w:r>
        <w:rPr>
          <w:rFonts w:eastAsia="Times New Roman"/>
          <w:lang w:eastAsia="ru-RU"/>
        </w:rPr>
        <w:tab/>
      </w:r>
      <w:r>
        <w:rPr>
          <w:shd w:val="clear" w:color="auto" w:fill="FFFFFF"/>
        </w:rPr>
        <w:t xml:space="preserve">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Общий объем финансирования муниципальной системы образования  в 2020 году составил 1 592,1 млн. рублей, из них из областного бюджета -  1 244,1 млн. рублей, местного бюджета –348,0  млн. рублей.</w:t>
      </w:r>
    </w:p>
    <w:p w:rsidR="00E26602" w:rsidRDefault="00E26602" w:rsidP="003113E7">
      <w:pPr>
        <w:spacing w:after="0" w:line="240" w:lineRule="auto"/>
        <w:ind w:firstLine="708"/>
        <w:jc w:val="both"/>
      </w:pPr>
    </w:p>
    <w:p w:rsidR="003113E7" w:rsidRDefault="003113E7" w:rsidP="003113E7">
      <w:pPr>
        <w:jc w:val="center"/>
        <w:rPr>
          <w:b/>
        </w:rPr>
      </w:pPr>
      <w:r>
        <w:rPr>
          <w:b/>
        </w:rPr>
        <w:t>КУЛЬТУРА, СПОРТ, МОЛОДЁЖНАЯ ПОЛИТИКА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 xml:space="preserve">В структуру организаций, подведомственных  Управлению культуры, спорта и молодежной политики администрации Тайшетского района  входит 11 учреждений, из которых 2 учреждения культуры, 2 краеведческих музея, 6 школ дополнительного образования и  районная </w:t>
      </w:r>
      <w:proofErr w:type="spellStart"/>
      <w:r w:rsidR="003113E7">
        <w:t>межпоселенческая</w:t>
      </w:r>
      <w:proofErr w:type="spellEnd"/>
      <w:r w:rsidR="003113E7">
        <w:t xml:space="preserve"> библиотека. 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В школах дополнительного образования сферы культуры обучается 816 учащихся, что составляет 8,9 % от общего количества детей в возрасте от 5 до 18 лет включительно.</w:t>
      </w:r>
      <w:r w:rsidR="008A0283">
        <w:t xml:space="preserve"> </w:t>
      </w:r>
      <w:r>
        <w:t xml:space="preserve">В прошедшем году было проведено в очном режиме 11 мероприятий (2 региональных, 9 школьных), учащиеся школ успешно принимали участие в конкурсах различных уровней в дистанционном режиме, количество которых составило 68. Успешно прошел региональный конкурс "Сибирь моя-душа моя!", районный конкурс "Лучший преподаватель дополнительного образования сферы культуры", районный конкурс вокального исполнительства.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Обучающиеся </w:t>
      </w:r>
      <w:proofErr w:type="spellStart"/>
      <w:r>
        <w:t>Тайшетской</w:t>
      </w:r>
      <w:proofErr w:type="spellEnd"/>
      <w:r>
        <w:t xml:space="preserve"> художественной школы Соловьева Наталья, Нестерова Ольга, </w:t>
      </w:r>
      <w:proofErr w:type="spellStart"/>
      <w:r>
        <w:t>Гундарь</w:t>
      </w:r>
      <w:proofErr w:type="spellEnd"/>
      <w:r>
        <w:t xml:space="preserve"> Ксения  прошли отборочный тур Всероссийской профильной олимпиады по дисциплинам художественно-творческой направленности для учащихся в Красноярском государственном институте искусств.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Прием в первый класс в школах дополнительного образования </w:t>
      </w:r>
      <w:proofErr w:type="gramStart"/>
      <w:r>
        <w:t>увеличился  по</w:t>
      </w:r>
      <w:proofErr w:type="gramEnd"/>
      <w:r>
        <w:t xml:space="preserve"> сравнению с 2019 годом на 45,8% и составил 192 учащихся.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 xml:space="preserve">В 2020 году Детская музыкальная школа № 2 </w:t>
      </w:r>
      <w:proofErr w:type="gramStart"/>
      <w:r>
        <w:t>г.Тайшета  стала</w:t>
      </w:r>
      <w:proofErr w:type="gramEnd"/>
      <w:r>
        <w:t xml:space="preserve"> победителем конкурсного отбора муниципальных образований на предоставление субсидий  из областного бюджета. У школы появится возможность приобрести музыкальную литературу и музыкальные инструменты на сумму 4,9 млн. рублей.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 xml:space="preserve">Проведен капитальный ремонт актового </w:t>
      </w:r>
      <w:proofErr w:type="gramStart"/>
      <w:r w:rsidR="003113E7">
        <w:t>зала  музыкальной</w:t>
      </w:r>
      <w:proofErr w:type="gramEnd"/>
      <w:r w:rsidR="003113E7">
        <w:t xml:space="preserve"> школы г.Тайшета на сумму 3,5 млн. рублей, заменены оконные блоки в здании школы.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 xml:space="preserve">Подготовлен локально-сметный расчет по проведению капитального ремонта здания школы на сумму 23,5 млн. рублей, в настоящее время проектная документация проходит государственную экспертизу. 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Во всех школах дополнительного образования Тайшетского района  утверждены и актуализированы паспорта безопасности.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 xml:space="preserve">Одна из самых пострадавших сфер от пандемии - это культура и спорт. Мероприятия культуры и спорта невозможно представить без зрителя. Наши учреждения смогли адаптироваться и перейти в онлайн – формат. 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В учреждениях культуры работает 47 клубных формирований, в которых занимается 1029 человек.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В рамках реализации национального проекта "Культура" успешно реализуется проект "Творческие люди". Курсы повышения  квалификации прошли 17 специалистов культуры и дополнительного образования в высших учебных заведениях культуры Российской Федерации. 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  Райо</w:t>
      </w:r>
      <w:r w:rsidR="008A0283">
        <w:t>нным домом культуры "Юбилейный"</w:t>
      </w:r>
      <w:r>
        <w:t xml:space="preserve"> реализовано мероприятие проекта "Народные инициативы" - приобретен профессиональный инсталляционный проектор на сумму 0,9 млн. рублей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В 2020 году в </w:t>
      </w:r>
      <w:proofErr w:type="spellStart"/>
      <w:r>
        <w:t>Шелеховском</w:t>
      </w:r>
      <w:proofErr w:type="spellEnd"/>
      <w:r>
        <w:t xml:space="preserve">, </w:t>
      </w:r>
      <w:proofErr w:type="spellStart"/>
      <w:r>
        <w:t>Тальском</w:t>
      </w:r>
      <w:proofErr w:type="spellEnd"/>
      <w:r>
        <w:t xml:space="preserve">, Венгерском, </w:t>
      </w:r>
      <w:proofErr w:type="spellStart"/>
      <w:r>
        <w:t>Новобирюсинском</w:t>
      </w:r>
      <w:proofErr w:type="spellEnd"/>
      <w:r>
        <w:t xml:space="preserve">, </w:t>
      </w:r>
      <w:proofErr w:type="spellStart"/>
      <w:r>
        <w:t>Шиткинском</w:t>
      </w:r>
      <w:proofErr w:type="spellEnd"/>
      <w:r>
        <w:t xml:space="preserve">, Березовском, </w:t>
      </w:r>
      <w:proofErr w:type="spellStart"/>
      <w:r>
        <w:t>Квитокском</w:t>
      </w:r>
      <w:proofErr w:type="spellEnd"/>
      <w:r>
        <w:t xml:space="preserve"> муниципальных образованиях восстановлены мемориальные сооружения, увековечивающие память погибших при защите Отечества на сумму  2,0 млн. рублей из областного бюджета.</w:t>
      </w:r>
    </w:p>
    <w:p w:rsidR="003113E7" w:rsidRDefault="008A0283" w:rsidP="003113E7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3113E7">
        <w:t xml:space="preserve">В 2020 году приобретено оборудование и литература для муниципальных учреждений культуры  Рождественского, Зареченского, </w:t>
      </w:r>
      <w:proofErr w:type="spellStart"/>
      <w:r w:rsidR="003113E7">
        <w:t>Тальского</w:t>
      </w:r>
      <w:proofErr w:type="spellEnd"/>
      <w:r w:rsidR="003113E7">
        <w:t xml:space="preserve">, </w:t>
      </w:r>
      <w:proofErr w:type="spellStart"/>
      <w:r w:rsidR="003113E7">
        <w:t>Джогинского</w:t>
      </w:r>
      <w:proofErr w:type="spellEnd"/>
      <w:r w:rsidR="003113E7">
        <w:t xml:space="preserve">, </w:t>
      </w:r>
      <w:proofErr w:type="spellStart"/>
      <w:r w:rsidR="003113E7">
        <w:t>Бирюсинского</w:t>
      </w:r>
      <w:proofErr w:type="spellEnd"/>
      <w:r w:rsidR="003113E7">
        <w:t xml:space="preserve">, </w:t>
      </w:r>
      <w:proofErr w:type="spellStart"/>
      <w:r w:rsidR="003113E7">
        <w:t>Шиткинского</w:t>
      </w:r>
      <w:proofErr w:type="spellEnd"/>
      <w:r w:rsidR="003113E7">
        <w:t xml:space="preserve"> муниципальных образований  на общую сумму 8,0 млн. рублей из областного бюджета.</w:t>
      </w:r>
    </w:p>
    <w:p w:rsidR="003113E7" w:rsidRDefault="008A0283" w:rsidP="003113E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lastRenderedPageBreak/>
        <w:tab/>
      </w:r>
      <w:r w:rsidR="003113E7">
        <w:rPr>
          <w:shd w:val="clear" w:color="auto" w:fill="FFFFFF"/>
        </w:rPr>
        <w:t>В 2020 году в библиотеки района приобретено 1211 экземпляров книг на сумму 0,1 млн. руб.</w:t>
      </w:r>
    </w:p>
    <w:p w:rsidR="003113E7" w:rsidRDefault="003113E7" w:rsidP="003113E7">
      <w:pPr>
        <w:spacing w:after="0" w:line="240" w:lineRule="auto"/>
        <w:ind w:firstLine="708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 </w:t>
      </w:r>
      <w:proofErr w:type="spellStart"/>
      <w:r>
        <w:rPr>
          <w:rFonts w:eastAsia="Times New Roman"/>
          <w:bCs/>
          <w:iCs/>
          <w:lang w:eastAsia="ru-RU"/>
        </w:rPr>
        <w:t>Межпоселенческой</w:t>
      </w:r>
      <w:proofErr w:type="spellEnd"/>
      <w:r>
        <w:rPr>
          <w:rFonts w:eastAsia="Times New Roman"/>
          <w:bCs/>
          <w:iCs/>
          <w:lang w:eastAsia="ru-RU"/>
        </w:rPr>
        <w:t xml:space="preserve"> библиотеке  выделен автомобиль Газель для поездок в муниципальные библиотеки для оказания методической помощи муниципальным библиотекам, доставки книг. 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Музеи Тайшетского района  работали как в очном режиме, так и в  режиме виртуального музея. Специалистами музеев разработано 8 онлайн проектов, 25 видео – материалов для публикаций в интернете и печати. Как и ожидалось, показатели деятельности музеев за 2020 год снижены: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Охват населения музейным обслуживанием снизился на 14, 5% по сравнению с 2019 годом и составил 32,5%.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При этом количество основного и научно-вспомог</w:t>
      </w:r>
      <w:r w:rsidR="008A0283">
        <w:t xml:space="preserve">ательного фонда увеличилось на </w:t>
      </w:r>
      <w:r>
        <w:t>1011 ед.</w:t>
      </w:r>
    </w:p>
    <w:p w:rsidR="003113E7" w:rsidRDefault="003113E7" w:rsidP="003113E7">
      <w:pPr>
        <w:spacing w:after="0" w:line="240" w:lineRule="auto"/>
        <w:ind w:firstLine="709"/>
        <w:jc w:val="both"/>
      </w:pPr>
      <w:r>
        <w:t>В рамках проекта ""Народные инициативы" обновилась материально-техническая база краеведческих музеев на сумму 0,8 млн. рублей.</w:t>
      </w:r>
    </w:p>
    <w:p w:rsidR="008A0283" w:rsidRDefault="003113E7" w:rsidP="008A0283">
      <w:pPr>
        <w:spacing w:after="0" w:line="240" w:lineRule="auto"/>
        <w:ind w:firstLine="709"/>
        <w:jc w:val="both"/>
      </w:pPr>
      <w:r>
        <w:t>Наша страна и весь мир впервые столкнулись с масштабными ограничениями в занятиях физической культурой и спортом. Все спортивные учреждения перешли на ограничительный режим работы. Проведено 18  массовых спортивных мероприятий, которые прошли в весенний период года и в рамках учебного процесса, финансирование которых составило 0,2 млн. руб.</w:t>
      </w:r>
    </w:p>
    <w:p w:rsidR="008A0283" w:rsidRDefault="003113E7" w:rsidP="008A028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детско-юношеских спортивных школах г.Тайшета и г.Бирюсинска улучшается материально-техническая база, приобретено спортивное оборудование и инвентарь на </w:t>
      </w:r>
      <w:proofErr w:type="gramStart"/>
      <w:r>
        <w:rPr>
          <w:shd w:val="clear" w:color="auto" w:fill="FFFFFF"/>
        </w:rPr>
        <w:t>сумму  0</w:t>
      </w:r>
      <w:proofErr w:type="gramEnd"/>
      <w:r>
        <w:rPr>
          <w:shd w:val="clear" w:color="auto" w:fill="FFFFFF"/>
        </w:rPr>
        <w:t xml:space="preserve">,5 млн. рублей,  для подготовки лыжных трасс  МБУДО ДЮСШ г.Тайшета приобретен снегоход стоимостью 0,6 млн. рублей, в школе открыто отделение баскетбола с реализацией предпрофессиональной программы. </w:t>
      </w:r>
    </w:p>
    <w:p w:rsidR="008A0283" w:rsidRDefault="003113E7" w:rsidP="008A028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t>Число детей, обучающихся в детских спортивных школах в 2019-2020 учебном году составляло 605 учащихся, в 2020-</w:t>
      </w:r>
      <w:proofErr w:type="gramStart"/>
      <w:r>
        <w:t>2021  учебном</w:t>
      </w:r>
      <w:proofErr w:type="gramEnd"/>
      <w:r>
        <w:t xml:space="preserve"> году обучается 665 учащихся, увеличение  по сравнению с 2019 годом составило 1,1 %.</w:t>
      </w:r>
    </w:p>
    <w:p w:rsidR="003113E7" w:rsidRPr="008A0283" w:rsidRDefault="003113E7" w:rsidP="008A028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t>В первом квартале 2020 года учащиеся детских юношеских спортивных школ приняли участие в 54  соревнованиях областного, федерального, международного уровней и завоевали 25 призовых мест.</w:t>
      </w:r>
      <w:r>
        <w:rPr>
          <w:bCs/>
        </w:rPr>
        <w:t xml:space="preserve">  На проведение  мероприятий   из районного бюджета израсходовано 0,7 млн. рублей.</w:t>
      </w:r>
    </w:p>
    <w:p w:rsidR="003113E7" w:rsidRDefault="003113E7" w:rsidP="003113E7">
      <w:pPr>
        <w:spacing w:after="0" w:line="18" w:lineRule="atLeast"/>
        <w:ind w:firstLine="709"/>
        <w:jc w:val="both"/>
      </w:pPr>
      <w:r>
        <w:t xml:space="preserve">В течение года осуществлялась работа по реализации Всероссийского </w:t>
      </w:r>
      <w:proofErr w:type="spellStart"/>
      <w:r>
        <w:t>физкультурно</w:t>
      </w:r>
      <w:proofErr w:type="spellEnd"/>
      <w:r>
        <w:t xml:space="preserve"> - спортивного комплекса "Готов к труду и обороне" (ГТО), был проведен фестиваль среди обучающихся общеобразовательных учреждений Тайшетского района. По проекту  "Народные инициативы" приобретено оборудование и спортинвентарь для сдачи норм ГТО на сумму 0,1 млн. рублей.</w:t>
      </w:r>
    </w:p>
    <w:p w:rsidR="003113E7" w:rsidRDefault="008A0283" w:rsidP="003113E7">
      <w:pPr>
        <w:spacing w:after="0" w:line="18" w:lineRule="atLeast"/>
        <w:ind w:firstLine="709"/>
        <w:jc w:val="both"/>
      </w:pPr>
      <w:r>
        <w:t xml:space="preserve">В 2020 году </w:t>
      </w:r>
      <w:r w:rsidR="003113E7">
        <w:t>приняло участие в сдаче норм ГТО 359 человек, выполнили нормы ГТО 101 человек, число участников увеличилось  на 35% по сравнению с 2019 годом, число сдавших нормы ГТО увеличилось  на 53%.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настоящее время на территории муниципального образования "</w:t>
      </w:r>
      <w:proofErr w:type="spellStart"/>
      <w:r>
        <w:t>Тайшетский</w:t>
      </w:r>
      <w:proofErr w:type="spellEnd"/>
      <w:r>
        <w:t xml:space="preserve"> район" находятся 138 спортивных сооружений с учетом объектов городской и рекреационной инфраструктуры, приспособленных для занятий физической культурой и спортом. 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2020 </w:t>
      </w:r>
      <w:proofErr w:type="gramStart"/>
      <w:r>
        <w:t>году  удельный</w:t>
      </w:r>
      <w:proofErr w:type="gramEnd"/>
      <w:r>
        <w:t xml:space="preserve"> вес населения, занимающегося физкультурой и спортом увеличился на 5,7%, это значит, что  25 488 человек определили для себя повседневной нормой систематические занятия физической культурой и спортом.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2020 году молодежная политика в муниципальном образовании "</w:t>
      </w:r>
      <w:proofErr w:type="spellStart"/>
      <w:r>
        <w:t>Тайшетский</w:t>
      </w:r>
      <w:proofErr w:type="spellEnd"/>
      <w:r>
        <w:t xml:space="preserve"> район" осуществлялась в отношении молодых жителей в возрасте от 14 до 30 лет, численность которых составляла 13206 человек.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 В </w:t>
      </w:r>
      <w:proofErr w:type="spellStart"/>
      <w:r>
        <w:t>Тайшетском</w:t>
      </w:r>
      <w:proofErr w:type="spellEnd"/>
      <w:r>
        <w:t xml:space="preserve"> районе действует 64  детских и молодежных общественных объединения, из них юридический статус имеют 5.</w:t>
      </w:r>
    </w:p>
    <w:p w:rsidR="008A0283" w:rsidRDefault="003113E7" w:rsidP="008A028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lastRenderedPageBreak/>
        <w:t xml:space="preserve"> Волонтерской деятельностью охвачено более двухсот человек. </w:t>
      </w:r>
      <w:r>
        <w:rPr>
          <w:bCs/>
        </w:rPr>
        <w:t xml:space="preserve">Волонтеры Тайшетского района принимали активное участие  в общероссийской  акции «Мы вместе», в период пандемии оказывали помощь людям пожилого возраста в доставке продуктов питания, в выписке рецептов на лекарства. </w:t>
      </w:r>
      <w:r>
        <w:rPr>
          <w:shd w:val="clear" w:color="auto" w:fill="FFFFFF"/>
        </w:rPr>
        <w:t xml:space="preserve"> За 2020 год волонтерами выполнено более 200 заявок.</w:t>
      </w:r>
    </w:p>
    <w:p w:rsidR="003113E7" w:rsidRPr="008A0283" w:rsidRDefault="003113E7" w:rsidP="008A028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t xml:space="preserve">По итогам 2020 года за неравнодушие, самоотверженность и помощь, оказанные пожилым и маломобильным гражданам в период самоизоляции в связи с новой </w:t>
      </w:r>
      <w:proofErr w:type="spellStart"/>
      <w:r>
        <w:t>коронавирусной</w:t>
      </w:r>
      <w:proofErr w:type="spellEnd"/>
      <w:r>
        <w:t xml:space="preserve"> инфекцией 14 волонтеров были награждены благодарственными письмами Министерства по молодежной политике Иркутской области и 10 волонтеров отмечены благодарственными письмами мэра Тайшетского района.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В ходе реализации программы "Молодым семьям доступн</w:t>
      </w:r>
      <w:r w:rsidR="008A0283">
        <w:t xml:space="preserve">ое жилье" в 2020 году 20 семей </w:t>
      </w:r>
      <w:r>
        <w:t xml:space="preserve">получили  социальную выплату на приобретение жилого помещения или создание объекта индивидуального жилищного строительства и 1 семья получила социальную выплату за счет средств районного бюджета.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>Фактически выплаченная сумма субсидий  в 2020 году составила 11, 7 млн. руб.  из них: федеральный бюджет – 1,0 млн.руб., областной бюджет – 8, 2 млн. руб.</w:t>
      </w:r>
      <w:proofErr w:type="gramStart"/>
      <w:r>
        <w:t>,  районный</w:t>
      </w:r>
      <w:proofErr w:type="gramEnd"/>
      <w:r>
        <w:t xml:space="preserve"> бюджет – 2,5 млн. руб. </w:t>
      </w:r>
    </w:p>
    <w:p w:rsidR="003113E7" w:rsidRDefault="003113E7" w:rsidP="003113E7">
      <w:pPr>
        <w:spacing w:after="0" w:line="240" w:lineRule="auto"/>
        <w:ind w:firstLine="708"/>
        <w:jc w:val="both"/>
      </w:pPr>
      <w:r>
        <w:t xml:space="preserve">Хочу поблагодарить нашу молодежь за организацию волонтерского штаба. </w:t>
      </w:r>
    </w:p>
    <w:p w:rsidR="003113E7" w:rsidRDefault="003113E7" w:rsidP="003113E7">
      <w:pPr>
        <w:spacing w:after="0" w:line="240" w:lineRule="auto"/>
        <w:ind w:firstLine="708"/>
        <w:jc w:val="both"/>
      </w:pPr>
    </w:p>
    <w:p w:rsidR="003113E7" w:rsidRDefault="003113E7" w:rsidP="003113E7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СЕЛЬСКОЕ ХОЗЯЙСТВО</w:t>
      </w:r>
    </w:p>
    <w:p w:rsidR="003113E7" w:rsidRDefault="003113E7" w:rsidP="003113E7">
      <w:pPr>
        <w:spacing w:after="0" w:line="240" w:lineRule="auto"/>
        <w:ind w:firstLine="708"/>
        <w:jc w:val="both"/>
      </w:pPr>
    </w:p>
    <w:p w:rsidR="003113E7" w:rsidRDefault="003113E7" w:rsidP="008A0283">
      <w:pPr>
        <w:spacing w:after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Организация и регулирование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2019-2024 годы, которая охватывает весь спектр направлений развития агропромышленного комплекса, продовольственного обеспечения и развития сельских территорий (далее – Программа). Важным документом в реализации мероприятий Программы является соглашение между Министерством сельского хозяйства Иркутской области и муниципальным образованием «</w:t>
      </w:r>
      <w:proofErr w:type="spellStart"/>
      <w:r>
        <w:rPr>
          <w:rFonts w:eastAsia="Calibri"/>
          <w:bCs/>
          <w:iCs/>
        </w:rPr>
        <w:t>Тайшетский</w:t>
      </w:r>
      <w:proofErr w:type="spellEnd"/>
      <w:r>
        <w:rPr>
          <w:rFonts w:eastAsia="Calibri"/>
          <w:bCs/>
          <w:iCs/>
        </w:rPr>
        <w:t xml:space="preserve"> район».</w:t>
      </w:r>
    </w:p>
    <w:p w:rsidR="003113E7" w:rsidRDefault="003113E7" w:rsidP="008A0283">
      <w:pPr>
        <w:spacing w:after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Общее направление специализации сельского хозяйства Тайшетского района –сочетание молочно-мясного животноводства, выращивание </w:t>
      </w:r>
      <w:proofErr w:type="spellStart"/>
      <w:proofErr w:type="gramStart"/>
      <w:r>
        <w:rPr>
          <w:rFonts w:eastAsia="Calibri"/>
          <w:bCs/>
          <w:iCs/>
        </w:rPr>
        <w:t>зерновых,кормовых</w:t>
      </w:r>
      <w:proofErr w:type="spellEnd"/>
      <w:proofErr w:type="gramEnd"/>
      <w:r>
        <w:rPr>
          <w:rFonts w:eastAsia="Calibri"/>
          <w:bCs/>
          <w:iCs/>
        </w:rPr>
        <w:t xml:space="preserve"> культур.</w:t>
      </w:r>
    </w:p>
    <w:p w:rsidR="003113E7" w:rsidRDefault="003113E7" w:rsidP="003113E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Аграрный сектор Тайшетского района представлен всеми формами хозяйствования. На территории района ведут хозяйственную деятельность:</w:t>
      </w:r>
    </w:p>
    <w:p w:rsidR="003113E7" w:rsidRPr="008A0283" w:rsidRDefault="003113E7" w:rsidP="008A0283">
      <w:pPr>
        <w:pStyle w:val="a6"/>
        <w:numPr>
          <w:ilvl w:val="0"/>
          <w:numId w:val="9"/>
        </w:numPr>
        <w:spacing w:after="0"/>
        <w:ind w:left="851"/>
        <w:jc w:val="both"/>
        <w:rPr>
          <w:rFonts w:eastAsia="Times New Roman"/>
          <w:lang w:eastAsia="ru-RU"/>
        </w:rPr>
      </w:pPr>
      <w:r w:rsidRPr="008A0283">
        <w:rPr>
          <w:rFonts w:eastAsia="Times New Roman"/>
          <w:lang w:eastAsia="ru-RU"/>
        </w:rPr>
        <w:t>7 сельскохозяйственных предприятий;</w:t>
      </w:r>
    </w:p>
    <w:p w:rsidR="003113E7" w:rsidRPr="008A0283" w:rsidRDefault="003113E7" w:rsidP="008A0283">
      <w:pPr>
        <w:pStyle w:val="a6"/>
        <w:numPr>
          <w:ilvl w:val="0"/>
          <w:numId w:val="9"/>
        </w:numPr>
        <w:spacing w:after="0"/>
        <w:ind w:left="851"/>
        <w:jc w:val="both"/>
        <w:rPr>
          <w:rFonts w:eastAsia="Times New Roman"/>
          <w:lang w:eastAsia="ru-RU"/>
        </w:rPr>
      </w:pPr>
      <w:r w:rsidRPr="008A0283">
        <w:rPr>
          <w:rFonts w:eastAsia="Times New Roman"/>
          <w:lang w:eastAsia="ru-RU"/>
        </w:rPr>
        <w:t>2 кооператива;</w:t>
      </w:r>
    </w:p>
    <w:p w:rsidR="003113E7" w:rsidRPr="008A0283" w:rsidRDefault="003113E7" w:rsidP="008A0283">
      <w:pPr>
        <w:pStyle w:val="a6"/>
        <w:numPr>
          <w:ilvl w:val="0"/>
          <w:numId w:val="9"/>
        </w:numPr>
        <w:spacing w:after="0"/>
        <w:ind w:left="851"/>
        <w:jc w:val="both"/>
        <w:rPr>
          <w:rFonts w:eastAsia="Times New Roman"/>
          <w:lang w:eastAsia="ru-RU"/>
        </w:rPr>
      </w:pPr>
      <w:r w:rsidRPr="008A0283">
        <w:rPr>
          <w:rFonts w:eastAsia="Times New Roman"/>
          <w:lang w:eastAsia="ru-RU"/>
        </w:rPr>
        <w:t>29 крестьянских фермерских хозяйств;</w:t>
      </w:r>
    </w:p>
    <w:p w:rsidR="003113E7" w:rsidRPr="008A0283" w:rsidRDefault="003113E7" w:rsidP="008A0283">
      <w:pPr>
        <w:pStyle w:val="a6"/>
        <w:numPr>
          <w:ilvl w:val="0"/>
          <w:numId w:val="9"/>
        </w:numPr>
        <w:spacing w:after="0"/>
        <w:ind w:left="851"/>
        <w:jc w:val="both"/>
        <w:rPr>
          <w:rFonts w:eastAsia="Times New Roman"/>
          <w:lang w:eastAsia="ru-RU"/>
        </w:rPr>
      </w:pPr>
      <w:r w:rsidRPr="008A0283">
        <w:rPr>
          <w:rFonts w:eastAsia="Times New Roman"/>
          <w:lang w:eastAsia="ru-RU"/>
        </w:rPr>
        <w:t>более 20 000 личных подсобных хозяйств.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Для участия в Программе специалистами отдела сельского хозяйства было оказано содействие сельскохозяйственным предприятиям района в подготовке, оформлении и сбору документов на заключение соглашений с Министерством сельского хозяйства Иркутской области на получение субсидий. 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В результате с сельскохозяйственными товаропроизводителями было заключено 37 соглашений. 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В 2020 году сельскохозяйственные товаропроизводители Тайшетского района получили государственную поддержку в размере 54,5 млн. руб., в том числе за счет средств федерального бюджета – 18,6 млн. руб., за счет средств областного бюджета -  35,9 млн. руб. 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lastRenderedPageBreak/>
        <w:t xml:space="preserve">Специалистами отдела сельского хозяйства оказано содействие в весенне-полевых работах, приобретении семенного материала, удобрений. Ведется активная работа по вопросам защиты растений от сорняков и вредителей. 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При содействии администрации Тайшетского района  крестьянскими фермерскими хозяйствами освоено залежи и оформлено в собственность или долгосрочную аренду 3036 га земель сельскохозяйственного назначения. Оказывалась помощь в составлении планов племенной работы и искусственного осеменения животных, приобретении племенного молодняка элитного крупного рогатого скота.</w:t>
      </w:r>
    </w:p>
    <w:p w:rsidR="003113E7" w:rsidRDefault="003113E7" w:rsidP="003113E7">
      <w:pPr>
        <w:spacing w:after="0"/>
        <w:ind w:firstLine="851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Администрацией Тайшетского района проведен районный конкурс профессионального мастерства «Лучший пахарь 2020», трудовое соревнование среди профессий агропромышленного комплекса.</w:t>
      </w:r>
    </w:p>
    <w:p w:rsidR="003113E7" w:rsidRDefault="003113E7" w:rsidP="003113E7">
      <w:pPr>
        <w:spacing w:after="0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Индекс физического объема производства сельского хозяйства в </w:t>
      </w:r>
      <w:proofErr w:type="spellStart"/>
      <w:r>
        <w:rPr>
          <w:rFonts w:eastAsia="Times New Roman"/>
          <w:bCs/>
          <w:lang w:eastAsia="ru-RU"/>
        </w:rPr>
        <w:t>Тайшетском</w:t>
      </w:r>
      <w:proofErr w:type="spellEnd"/>
      <w:r>
        <w:rPr>
          <w:rFonts w:eastAsia="Times New Roman"/>
          <w:bCs/>
          <w:lang w:eastAsia="ru-RU"/>
        </w:rPr>
        <w:t xml:space="preserve"> районе за 2020 год составил 97%.</w:t>
      </w:r>
    </w:p>
    <w:p w:rsidR="003113E7" w:rsidRDefault="008A0283" w:rsidP="008A0283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3113E7">
        <w:rPr>
          <w:bCs/>
          <w:color w:val="000000"/>
        </w:rPr>
        <w:t>аловый выпуск продукции в сельскохозяйственных организациях составил</w:t>
      </w:r>
      <w:r>
        <w:rPr>
          <w:bCs/>
          <w:color w:val="000000"/>
        </w:rPr>
        <w:t xml:space="preserve">         </w:t>
      </w:r>
      <w:r w:rsidR="003113E7">
        <w:rPr>
          <w:bCs/>
          <w:color w:val="000000"/>
        </w:rPr>
        <w:t xml:space="preserve"> 6 231,0 млн. руб.</w:t>
      </w:r>
    </w:p>
    <w:p w:rsidR="003113E7" w:rsidRDefault="008A0283" w:rsidP="008A0283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3113E7">
        <w:rPr>
          <w:bCs/>
          <w:color w:val="000000"/>
        </w:rPr>
        <w:t>реднемесячная заработная плата составила 14555руб., рост средней заработной платы 10% к уровню прошлого года.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 w:rsidRPr="00A20C9B">
        <w:rPr>
          <w:rFonts w:eastAsia="Times New Roman"/>
          <w:lang w:eastAsia="ru-RU"/>
        </w:rPr>
        <w:t xml:space="preserve">Растениеводство: </w:t>
      </w:r>
      <w:r>
        <w:rPr>
          <w:rFonts w:eastAsia="Times New Roman"/>
          <w:lang w:eastAsia="ru-RU"/>
        </w:rPr>
        <w:t>Хозяйства специализируются на выращивании зерновых и зернобобовых культур на фуражные цели. В 2020 году вся посевная площадь составила 19164 га, из них зерновые культуры размещены на площади 11833 га, кормовые культуры на площади 7312га. Урожайность зерновых культур по району составила 16,9 ц/га (выше на 6,3% к 2019 году). Повышению урожайности способствовало: закуп элитных семян, протравливание семян, обработка посевов гербицидами (5000 га), а также проведение весенне-полевых работ в агротехнические сроки.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Картофель и овощи убраны с площади 19,5 га.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Заготовлено 20,4 ц. кормовых единиц грубых и сочных кормов на 1 условную голову (выше на 20% к 2019 году).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 урожай 2021 года вспахано зяби 5035 га, подготовлено чистых паров 6099 га. 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Введено в оборот 3036 га залежных земель. 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 урожай 2021 года засыпано семян зерновых культур 4625 тонн, 100% к плану.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Ход полевых работ зависит от состояния машинно-тракторного парка. В 2020 году приобретена современная высокопроизводительная сельскохозяйственная техника в лизинг и на собственные средства</w:t>
      </w:r>
      <w:r>
        <w:rPr>
          <w:rFonts w:eastAsia="Times New Roman"/>
          <w:lang w:eastAsia="ru-RU"/>
        </w:rPr>
        <w:t xml:space="preserve"> сельхозпредприятий: трактора, кормоуборочный комбайн, зерноуборочный комбайн, посевной комплекс, культиваторы, кормораздатчик, опрыскиватель, зерносушильное и </w:t>
      </w:r>
      <w:proofErr w:type="spellStart"/>
      <w:r>
        <w:rPr>
          <w:rFonts w:eastAsia="Times New Roman"/>
          <w:lang w:eastAsia="ru-RU"/>
        </w:rPr>
        <w:t>зерноподрабатывающее</w:t>
      </w:r>
      <w:proofErr w:type="spellEnd"/>
      <w:r>
        <w:rPr>
          <w:rFonts w:eastAsia="Times New Roman"/>
          <w:lang w:eastAsia="ru-RU"/>
        </w:rPr>
        <w:t xml:space="preserve"> оборудование. Это улучшило материально – техническую базу хозяйств района. </w:t>
      </w:r>
    </w:p>
    <w:p w:rsidR="003113E7" w:rsidRDefault="008A0283" w:rsidP="003113E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113E7">
        <w:rPr>
          <w:rFonts w:eastAsia="Times New Roman"/>
          <w:lang w:eastAsia="ru-RU"/>
        </w:rPr>
        <w:t>В настоящее время в сельхозпредприятиях района имеется:</w:t>
      </w:r>
    </w:p>
    <w:p w:rsidR="003113E7" w:rsidRDefault="003113E7" w:rsidP="008A0283">
      <w:pPr>
        <w:pStyle w:val="a3"/>
        <w:numPr>
          <w:ilvl w:val="0"/>
          <w:numId w:val="11"/>
        </w:numPr>
        <w:ind w:left="851"/>
        <w:jc w:val="both"/>
      </w:pPr>
      <w:r>
        <w:t>175 тракторов различных марок;</w:t>
      </w:r>
    </w:p>
    <w:p w:rsidR="003113E7" w:rsidRDefault="003113E7" w:rsidP="008A0283">
      <w:pPr>
        <w:pStyle w:val="a3"/>
        <w:numPr>
          <w:ilvl w:val="0"/>
          <w:numId w:val="11"/>
        </w:numPr>
        <w:ind w:left="851"/>
        <w:jc w:val="both"/>
      </w:pPr>
      <w:r>
        <w:t>56 зерноуборочных комбайнов;</w:t>
      </w:r>
    </w:p>
    <w:p w:rsidR="003113E7" w:rsidRDefault="003113E7" w:rsidP="008A0283">
      <w:pPr>
        <w:pStyle w:val="a3"/>
        <w:numPr>
          <w:ilvl w:val="0"/>
          <w:numId w:val="11"/>
        </w:numPr>
        <w:ind w:left="851"/>
        <w:jc w:val="both"/>
      </w:pPr>
      <w:r>
        <w:t>19 кормоуборочных комбайнов.</w:t>
      </w:r>
    </w:p>
    <w:p w:rsidR="003113E7" w:rsidRDefault="003113E7" w:rsidP="003113E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выполнения агротехнического комплекса работ в хозяйствах района имеется:</w:t>
      </w:r>
    </w:p>
    <w:p w:rsidR="003113E7" w:rsidRDefault="003113E7" w:rsidP="008A0283">
      <w:pPr>
        <w:pStyle w:val="a3"/>
        <w:numPr>
          <w:ilvl w:val="0"/>
          <w:numId w:val="12"/>
        </w:numPr>
        <w:ind w:left="851"/>
        <w:jc w:val="both"/>
      </w:pPr>
      <w:r>
        <w:t>56 сеялок;</w:t>
      </w:r>
    </w:p>
    <w:p w:rsidR="003113E7" w:rsidRDefault="003113E7" w:rsidP="008A0283">
      <w:pPr>
        <w:pStyle w:val="a3"/>
        <w:numPr>
          <w:ilvl w:val="0"/>
          <w:numId w:val="12"/>
        </w:numPr>
        <w:ind w:left="851"/>
        <w:jc w:val="both"/>
      </w:pPr>
      <w:r>
        <w:t>55 культиваторов;</w:t>
      </w:r>
    </w:p>
    <w:p w:rsidR="003113E7" w:rsidRDefault="003113E7" w:rsidP="008A0283">
      <w:pPr>
        <w:pStyle w:val="a3"/>
        <w:numPr>
          <w:ilvl w:val="0"/>
          <w:numId w:val="12"/>
        </w:numPr>
        <w:ind w:left="851"/>
        <w:jc w:val="both"/>
      </w:pPr>
      <w:r>
        <w:t>8 посевных комплексов;</w:t>
      </w:r>
    </w:p>
    <w:p w:rsidR="003113E7" w:rsidRDefault="003113E7" w:rsidP="008A0283">
      <w:pPr>
        <w:pStyle w:val="a3"/>
        <w:numPr>
          <w:ilvl w:val="0"/>
          <w:numId w:val="12"/>
        </w:numPr>
        <w:ind w:left="851"/>
        <w:jc w:val="both"/>
      </w:pPr>
      <w:r>
        <w:t>20 опрыскивателей.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lang w:eastAsia="ru-RU"/>
        </w:rPr>
      </w:pPr>
      <w:r w:rsidRPr="00A20C9B">
        <w:rPr>
          <w:rFonts w:eastAsia="Times New Roman"/>
          <w:u w:val="single"/>
          <w:lang w:eastAsia="ru-RU"/>
        </w:rPr>
        <w:lastRenderedPageBreak/>
        <w:t>Животноводство</w:t>
      </w:r>
      <w:r w:rsidRPr="00A20C9B">
        <w:rPr>
          <w:rFonts w:eastAsia="Times New Roman"/>
          <w:lang w:eastAsia="ru-RU"/>
        </w:rPr>
        <w:t>: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Хозяйства специализируются на производстве молока и мяса. Поголовье КРС в 2020 году составило 7446 голов, в том числе коров - 1943 голов. Продуктивность составила 4641 кг молока на 1 фуражную корову (выше на 6 % к 2019 году), повышени</w:t>
      </w:r>
      <w:r w:rsidR="008A0283">
        <w:rPr>
          <w:rFonts w:eastAsia="Times New Roman"/>
          <w:lang w:eastAsia="ru-RU"/>
        </w:rPr>
        <w:t xml:space="preserve">ю продуктивности способствовал </w:t>
      </w:r>
      <w:r>
        <w:rPr>
          <w:rFonts w:eastAsia="Times New Roman"/>
          <w:lang w:eastAsia="ru-RU"/>
        </w:rPr>
        <w:t>ввод в оборот высокопродуктивных коров. Поголовье свиней составило 868 голов.</w:t>
      </w:r>
    </w:p>
    <w:p w:rsidR="003113E7" w:rsidRDefault="003113E7" w:rsidP="003113E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2020 году произведено:</w:t>
      </w:r>
    </w:p>
    <w:p w:rsidR="003113E7" w:rsidRDefault="003113E7" w:rsidP="008A0283">
      <w:pPr>
        <w:pStyle w:val="a3"/>
        <w:numPr>
          <w:ilvl w:val="0"/>
          <w:numId w:val="13"/>
        </w:numPr>
        <w:ind w:left="851"/>
        <w:jc w:val="both"/>
      </w:pPr>
      <w:r>
        <w:t>мясо–871,1 тонн;</w:t>
      </w:r>
    </w:p>
    <w:p w:rsidR="003113E7" w:rsidRDefault="003113E7" w:rsidP="008A0283">
      <w:pPr>
        <w:pStyle w:val="a3"/>
        <w:numPr>
          <w:ilvl w:val="0"/>
          <w:numId w:val="13"/>
        </w:numPr>
        <w:ind w:left="851"/>
        <w:jc w:val="both"/>
      </w:pPr>
      <w:r>
        <w:t>молоко – 9030,8 тонн.</w:t>
      </w:r>
    </w:p>
    <w:p w:rsidR="003113E7" w:rsidRPr="00A20C9B" w:rsidRDefault="003113E7" w:rsidP="003113E7">
      <w:pPr>
        <w:spacing w:after="0"/>
        <w:ind w:firstLine="708"/>
        <w:jc w:val="both"/>
        <w:rPr>
          <w:rFonts w:eastAsia="Times New Roman"/>
          <w:bCs/>
          <w:u w:val="single"/>
          <w:lang w:eastAsia="ru-RU"/>
        </w:rPr>
      </w:pPr>
      <w:r w:rsidRPr="00A20C9B">
        <w:rPr>
          <w:rFonts w:eastAsia="Times New Roman"/>
          <w:bCs/>
          <w:u w:val="single"/>
          <w:lang w:eastAsia="ru-RU"/>
        </w:rPr>
        <w:t>Обеспечение социальной сферы: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 2020 году по заключенным контрактам поставка мясной и молочной продукции учреждениям бюджетной сферы района осуществлялось местными предприятиями: </w:t>
      </w:r>
      <w:proofErr w:type="spellStart"/>
      <w:proofErr w:type="gramStart"/>
      <w:r>
        <w:rPr>
          <w:rFonts w:eastAsia="Times New Roman"/>
          <w:bCs/>
          <w:lang w:eastAsia="ru-RU"/>
        </w:rPr>
        <w:t>ООО«</w:t>
      </w:r>
      <w:proofErr w:type="gramEnd"/>
      <w:r>
        <w:rPr>
          <w:rFonts w:eastAsia="Times New Roman"/>
          <w:bCs/>
          <w:lang w:eastAsia="ru-RU"/>
        </w:rPr>
        <w:t>Шелеховское</w:t>
      </w:r>
      <w:proofErr w:type="spellEnd"/>
      <w:r>
        <w:rPr>
          <w:rFonts w:eastAsia="Times New Roman"/>
          <w:bCs/>
          <w:lang w:eastAsia="ru-RU"/>
        </w:rPr>
        <w:t xml:space="preserve">», КФХ </w:t>
      </w:r>
      <w:proofErr w:type="spellStart"/>
      <w:r>
        <w:rPr>
          <w:rFonts w:eastAsia="Times New Roman"/>
          <w:bCs/>
          <w:lang w:eastAsia="ru-RU"/>
        </w:rPr>
        <w:t>Аббасова</w:t>
      </w:r>
      <w:proofErr w:type="spellEnd"/>
      <w:r>
        <w:rPr>
          <w:rFonts w:eastAsia="Times New Roman"/>
          <w:bCs/>
          <w:lang w:eastAsia="ru-RU"/>
        </w:rPr>
        <w:t xml:space="preserve"> Т.В., СХППСК «</w:t>
      </w:r>
      <w:proofErr w:type="spellStart"/>
      <w:r>
        <w:rPr>
          <w:rFonts w:eastAsia="Times New Roman"/>
          <w:bCs/>
          <w:lang w:eastAsia="ru-RU"/>
        </w:rPr>
        <w:t>Шелеховское</w:t>
      </w:r>
      <w:proofErr w:type="spellEnd"/>
      <w:r>
        <w:rPr>
          <w:rFonts w:eastAsia="Times New Roman"/>
          <w:bCs/>
          <w:lang w:eastAsia="ru-RU"/>
        </w:rPr>
        <w:t xml:space="preserve"> молоко», КФХ </w:t>
      </w:r>
      <w:proofErr w:type="spellStart"/>
      <w:r>
        <w:rPr>
          <w:rFonts w:eastAsia="Times New Roman"/>
          <w:bCs/>
          <w:lang w:eastAsia="ru-RU"/>
        </w:rPr>
        <w:t>Прядивной</w:t>
      </w:r>
      <w:proofErr w:type="spellEnd"/>
      <w:r>
        <w:rPr>
          <w:rFonts w:eastAsia="Times New Roman"/>
          <w:bCs/>
          <w:lang w:eastAsia="ru-RU"/>
        </w:rPr>
        <w:t xml:space="preserve"> Г.П. Обеспеченность составила 100% от требуемых объемов. Кроме того, все крестьянские фермерские хозяйства реализуют мясо и молоко жителям Тайшетского района.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Перед сельхозпроизводителями поставлена задача дальнейшего увеличения производства молока и мяса для обеспечения этой продукцией учреждений социальной сферы и местных жителей города и района.</w:t>
      </w:r>
    </w:p>
    <w:p w:rsidR="003113E7" w:rsidRDefault="003113E7" w:rsidP="003113E7">
      <w:pPr>
        <w:spacing w:after="0"/>
        <w:ind w:firstLine="708"/>
        <w:jc w:val="both"/>
        <w:rPr>
          <w:rFonts w:eastAsia="Times New Roman"/>
          <w:bCs/>
          <w:lang w:eastAsia="ru-RU"/>
        </w:rPr>
      </w:pPr>
    </w:p>
    <w:p w:rsidR="003113E7" w:rsidRDefault="003113E7" w:rsidP="00333A62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>РАБОТА С ОБРАЩЕНИЯМИ ГРАЖДАН</w:t>
      </w:r>
    </w:p>
    <w:p w:rsidR="003113E7" w:rsidRDefault="003113E7" w:rsidP="003113E7">
      <w:pPr>
        <w:spacing w:after="0" w:line="240" w:lineRule="auto"/>
        <w:ind w:right="-2" w:firstLine="709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Анализ поступивших обращений граждан в 2020 году  свидетельствует о том, что тематические предпочтения в вопросах жителей Тайшетского района остаются традиционными.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Лидирующую позицию (132 обращения) занимают вопросы социального характера (оказание материальной помощи, предоставление жилья в связи с его утратой в период наводнения 2019 года, предоставления мест в детском саду, вопросы трудоустройства).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На втором месте (84 обращения) стоят вопросы жилищно-коммунальной сферы (ремонт жилья,  некачественное предоставление коммунальных услуг, переселение из ветхого и аварийного жилья).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На третьем месте (45 обращений) остаются вопросы благоустройства, ремонта и строительства дорог, незаконных лесных вырубок, выделения земельных участков.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Всего в 2020 году в администрацию района поступило</w:t>
      </w:r>
      <w:r w:rsidR="008A0283">
        <w:t xml:space="preserve"> 867обращений граждан, из них: 258</w:t>
      </w:r>
      <w:r>
        <w:t xml:space="preserve"> письменных, 40 устных, 569 на выездных приемах.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 xml:space="preserve">Большое внимание в администрации Тайшетского района уделяется вопросу организации личного приема граждан. Каждый житель Тайшетского района  имеет возможность записаться на прием к мэру района, его заместителям в соответствии с графиком приема граждан, размещенном на официальной сайте администрации района. В 2020 году мэром района и его заместителями принято на личном приеме 40 человек (в 2019 году – 213). Снижение данного показателя обусловлено неблагоприятной санитарно-эпидемиологической ситуацией, связанной с новой </w:t>
      </w:r>
      <w:proofErr w:type="spellStart"/>
      <w:r>
        <w:t>коронавирусной</w:t>
      </w:r>
      <w:proofErr w:type="spellEnd"/>
      <w:r>
        <w:t xml:space="preserve"> инфекцией (COVID-19), в связи с чем, с апреля 2020 года личный приём граждан был временно ограничен.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>Несмотря на пандемию, администрация района активно поддерживала связь с гражданами посредством электронной почты, телефонной связи, социальным страницам, интернет–приемной "Открытое Правительство Иркутской области". На все поступившие обращения даны объективные ответы. Ежедневно, в режиме телефонной связи  гражданам давались разъяснения, консультации, оказывалась правовая помощь.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 xml:space="preserve">По обращениям,   требующим дополнительной проверки, осуществлялись выезды на место. В 2020 году  при участии заместителей мэра Тайшетского района, специалистов </w:t>
      </w:r>
      <w:r>
        <w:lastRenderedPageBreak/>
        <w:t>администрации рассмотрено 8 обращений по вопросам: обследования жилья, оказания содействия в ремонте жилья, спорные вопросы по земельным отношениям.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 xml:space="preserve">Деятельность  администрации Тайшетского района в сфере  рассмотрения обращений граждан постоянно совершенствуется: внедряются новые программы, работает система межведомственного электронного документооборота, интернет–приемная  "Открытое Правительство Иркутской области". 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proofErr w:type="gramStart"/>
      <w:r>
        <w:t>С  2020</w:t>
      </w:r>
      <w:proofErr w:type="gramEnd"/>
      <w:r>
        <w:t xml:space="preserve"> года ведётся работа в системе </w:t>
      </w:r>
      <w:proofErr w:type="spellStart"/>
      <w:r>
        <w:t>VipNet</w:t>
      </w:r>
      <w:proofErr w:type="spellEnd"/>
      <w:r>
        <w:t xml:space="preserve"> Клиент, в части размещения на сайте ССТУ.РФ отчетов по исполнению обращений граждан, поступивших в муниципальные образования Тайшетского района. За 2020 год зарегистрировано и размещено на портале ССТУ.РФ более 160 ответов гражданам, обратившихся к Президенту Российской Федерации.</w:t>
      </w:r>
    </w:p>
    <w:p w:rsidR="003113E7" w:rsidRDefault="003113E7" w:rsidP="003113E7">
      <w:pPr>
        <w:spacing w:after="0" w:line="240" w:lineRule="auto"/>
        <w:ind w:right="-2" w:firstLine="709"/>
        <w:jc w:val="both"/>
      </w:pPr>
      <w:r>
        <w:t xml:space="preserve">Продолжает работать электронный справочник ограниченного доступа в информационно-телекоммуникационной сети "Интернет" ССТУ. РФ, </w:t>
      </w:r>
      <w:proofErr w:type="gramStart"/>
      <w:r>
        <w:t>в  котором</w:t>
      </w:r>
      <w:proofErr w:type="gramEnd"/>
      <w:r>
        <w:t xml:space="preserve"> отображаются все поступившие обращения граждан на имя Президента Российской Федерации. </w:t>
      </w:r>
    </w:p>
    <w:p w:rsidR="003113E7" w:rsidRDefault="003113E7" w:rsidP="003113E7">
      <w:pPr>
        <w:spacing w:after="0" w:line="240" w:lineRule="auto"/>
        <w:ind w:right="-2" w:firstLine="709"/>
        <w:jc w:val="both"/>
      </w:pPr>
    </w:p>
    <w:p w:rsidR="003113E7" w:rsidRDefault="003113E7" w:rsidP="003113E7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>ОРГАНИЗАЦИОННАЯ РАБОТА</w:t>
      </w:r>
    </w:p>
    <w:p w:rsidR="003113E7" w:rsidRDefault="003113E7" w:rsidP="003113E7">
      <w:pPr>
        <w:spacing w:after="0" w:line="240" w:lineRule="auto"/>
        <w:ind w:right="-2" w:firstLine="709"/>
        <w:jc w:val="center"/>
        <w:rPr>
          <w:b/>
        </w:rPr>
      </w:pPr>
    </w:p>
    <w:p w:rsidR="003113E7" w:rsidRDefault="003113E7" w:rsidP="003113E7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Всего в 2020 году было принято 993 постановления (в 2019 г. – 864), 265 распоряжений (в 2019 г. - 259), </w:t>
      </w:r>
      <w:r>
        <w:rPr>
          <w:rFonts w:eastAsia="Times New Roman"/>
        </w:rPr>
        <w:t>92 решения Думы Тайшетского района, носящих нормативный характер,</w:t>
      </w:r>
      <w:r>
        <w:rPr>
          <w:rFonts w:eastAsia="Calibri"/>
        </w:rPr>
        <w:t xml:space="preserve"> в отношении которых  </w:t>
      </w:r>
      <w:r>
        <w:rPr>
          <w:rFonts w:eastAsia="Times New Roman"/>
        </w:rPr>
        <w:t>проведена правовая и антикоррупционная экспертиза. П</w:t>
      </w:r>
      <w:r>
        <w:rPr>
          <w:rFonts w:eastAsia="Calibri"/>
        </w:rPr>
        <w:t>одготовлено и направлено в печать 64 номера газеты администрации  Тайшетского района "Официальная среда" (в 2019 году - 63).</w:t>
      </w:r>
    </w:p>
    <w:p w:rsidR="003113E7" w:rsidRDefault="003113E7" w:rsidP="003113E7">
      <w:pPr>
        <w:tabs>
          <w:tab w:val="left" w:pos="709"/>
        </w:tabs>
        <w:spacing w:after="0" w:line="240" w:lineRule="auto"/>
        <w:contextualSpacing/>
        <w:jc w:val="both"/>
      </w:pPr>
      <w:r>
        <w:t xml:space="preserve">В 2020 г. наградами мэра Тайшетского района награждено 340 человек, из них: </w:t>
      </w:r>
    </w:p>
    <w:p w:rsidR="003113E7" w:rsidRDefault="003113E7" w:rsidP="008A02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</w:pPr>
      <w:r>
        <w:t>6 - присвоено почетное звание «Почетный гражданин Тайшетского района».</w:t>
      </w:r>
    </w:p>
    <w:p w:rsidR="003113E7" w:rsidRDefault="003113E7" w:rsidP="008A02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</w:pPr>
      <w:r>
        <w:t xml:space="preserve">151 - Почетной грамотой; </w:t>
      </w:r>
    </w:p>
    <w:p w:rsidR="003113E7" w:rsidRDefault="003113E7" w:rsidP="008A02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</w:pPr>
      <w:r>
        <w:t>183- Благодарственным письмом;</w:t>
      </w:r>
      <w:r>
        <w:tab/>
      </w:r>
    </w:p>
    <w:p w:rsidR="003113E7" w:rsidRDefault="003113E7" w:rsidP="003113E7">
      <w:pPr>
        <w:spacing w:after="0" w:line="240" w:lineRule="auto"/>
        <w:ind w:firstLine="708"/>
        <w:contextualSpacing/>
        <w:jc w:val="both"/>
      </w:pPr>
      <w:r>
        <w:t>Администрацией района подготовлено 11 ходатайств о награждении:</w:t>
      </w:r>
    </w:p>
    <w:p w:rsidR="003113E7" w:rsidRDefault="003113E7" w:rsidP="008A0283">
      <w:pPr>
        <w:pStyle w:val="a6"/>
        <w:numPr>
          <w:ilvl w:val="0"/>
          <w:numId w:val="15"/>
        </w:numPr>
        <w:spacing w:after="0" w:line="240" w:lineRule="auto"/>
        <w:ind w:left="709"/>
        <w:jc w:val="both"/>
      </w:pPr>
      <w:r>
        <w:t xml:space="preserve">7 - Почетной грамотой  Губернатора Иркутской области, </w:t>
      </w:r>
    </w:p>
    <w:p w:rsidR="003113E7" w:rsidRDefault="003113E7" w:rsidP="008A0283">
      <w:pPr>
        <w:pStyle w:val="a6"/>
        <w:numPr>
          <w:ilvl w:val="0"/>
          <w:numId w:val="15"/>
        </w:numPr>
        <w:spacing w:after="0" w:line="240" w:lineRule="auto"/>
        <w:ind w:left="709"/>
        <w:jc w:val="both"/>
      </w:pPr>
      <w:r>
        <w:t>4 - Благодарностью Губернатора Иркутской области,</w:t>
      </w:r>
    </w:p>
    <w:p w:rsidR="003113E7" w:rsidRDefault="003113E7" w:rsidP="008A0283">
      <w:pPr>
        <w:pStyle w:val="a6"/>
        <w:numPr>
          <w:ilvl w:val="0"/>
          <w:numId w:val="15"/>
        </w:numPr>
        <w:spacing w:after="0" w:line="240" w:lineRule="auto"/>
        <w:ind w:left="709"/>
        <w:jc w:val="both"/>
      </w:pPr>
      <w:r>
        <w:t>1 - Благодарностью  министерства культуры и архивов Иркутской области</w:t>
      </w:r>
    </w:p>
    <w:p w:rsidR="003113E7" w:rsidRDefault="003113E7" w:rsidP="008A0283">
      <w:pPr>
        <w:pStyle w:val="a6"/>
        <w:numPr>
          <w:ilvl w:val="0"/>
          <w:numId w:val="15"/>
        </w:numPr>
        <w:ind w:left="709"/>
        <w:jc w:val="both"/>
      </w:pPr>
      <w:r>
        <w:t xml:space="preserve">1 - медалью ордена «За заслуги перед Отечеством» </w:t>
      </w:r>
      <w:r w:rsidRPr="008A0283">
        <w:rPr>
          <w:lang w:val="en-US"/>
        </w:rPr>
        <w:t>II</w:t>
      </w:r>
      <w:r>
        <w:t xml:space="preserve"> степени.</w:t>
      </w:r>
    </w:p>
    <w:p w:rsidR="008A0283" w:rsidRDefault="003113E7" w:rsidP="008A0283">
      <w:pPr>
        <w:spacing w:after="0" w:line="240" w:lineRule="auto"/>
        <w:ind w:firstLine="360"/>
        <w:jc w:val="both"/>
        <w:rPr>
          <w:color w:val="1D1B1B"/>
          <w:szCs w:val="21"/>
          <w:shd w:val="clear" w:color="auto" w:fill="FFFFFF"/>
        </w:rPr>
      </w:pPr>
      <w:r>
        <w:rPr>
          <w:color w:val="1D1B1B"/>
          <w:szCs w:val="21"/>
          <w:shd w:val="clear" w:color="auto" w:fill="FFFFFF"/>
        </w:rPr>
        <w:t>В 2020 году объем информации, размещаемой на сайте, по сравнению с 2019 годом, увеличился в 2,3 раза. В 2,5 раза увеличилось число посетителей сайта по сравнению с 2019 годом.</w:t>
      </w:r>
    </w:p>
    <w:p w:rsidR="003113E7" w:rsidRDefault="003113E7" w:rsidP="008A0283">
      <w:pPr>
        <w:spacing w:after="0" w:line="240" w:lineRule="auto"/>
        <w:ind w:firstLine="360"/>
        <w:jc w:val="both"/>
        <w:rPr>
          <w:color w:val="1D1B1B"/>
          <w:szCs w:val="21"/>
          <w:shd w:val="clear" w:color="auto" w:fill="FFFFFF"/>
        </w:rPr>
      </w:pPr>
      <w:r>
        <w:rPr>
          <w:color w:val="1D1B1B"/>
          <w:szCs w:val="21"/>
          <w:shd w:val="clear" w:color="auto" w:fill="FFFFFF"/>
        </w:rPr>
        <w:t xml:space="preserve">Был разработан и запущен инвестиционный портал Тайшетского района. Наша территория, одна из немногих в области, которая  разработала подобный интернет портал для привлечения потенциальных инвесторов в </w:t>
      </w:r>
      <w:proofErr w:type="spellStart"/>
      <w:r>
        <w:rPr>
          <w:color w:val="1D1B1B"/>
          <w:szCs w:val="21"/>
          <w:shd w:val="clear" w:color="auto" w:fill="FFFFFF"/>
        </w:rPr>
        <w:t>Тайшетский</w:t>
      </w:r>
      <w:proofErr w:type="spellEnd"/>
      <w:r>
        <w:rPr>
          <w:color w:val="1D1B1B"/>
          <w:szCs w:val="21"/>
          <w:shd w:val="clear" w:color="auto" w:fill="FFFFFF"/>
        </w:rPr>
        <w:t xml:space="preserve"> район.</w:t>
      </w:r>
    </w:p>
    <w:p w:rsidR="003113E7" w:rsidRDefault="003113E7" w:rsidP="0048673B">
      <w:pPr>
        <w:pStyle w:val="a3"/>
        <w:spacing w:before="100" w:beforeAutospacing="1" w:after="240"/>
        <w:ind w:left="0"/>
        <w:jc w:val="center"/>
        <w:rPr>
          <w:b/>
          <w:color w:val="000000"/>
        </w:rPr>
      </w:pPr>
      <w:r>
        <w:rPr>
          <w:b/>
          <w:color w:val="000000"/>
        </w:rPr>
        <w:t>АРХИВ</w:t>
      </w:r>
    </w:p>
    <w:p w:rsidR="0048673B" w:rsidRDefault="0048673B" w:rsidP="0048673B">
      <w:pPr>
        <w:pStyle w:val="a3"/>
        <w:spacing w:before="100" w:beforeAutospacing="1" w:after="240"/>
        <w:ind w:left="0"/>
        <w:jc w:val="center"/>
        <w:rPr>
          <w:b/>
          <w:color w:val="000000"/>
        </w:rPr>
      </w:pPr>
    </w:p>
    <w:p w:rsidR="008A0283" w:rsidRDefault="008A0283" w:rsidP="003113E7">
      <w:pPr>
        <w:pStyle w:val="a3"/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color w:val="000000"/>
        </w:rPr>
        <w:tab/>
      </w:r>
      <w:r w:rsidR="003113E7">
        <w:rPr>
          <w:color w:val="000000"/>
        </w:rPr>
        <w:t>Источниками комплектования архива Тайшетского района являются 73 организации, в том числе по формам собственности: федеральных - 1, областных – 3, муниципальных - 67, негосударственных – 2.</w:t>
      </w:r>
    </w:p>
    <w:p w:rsidR="003113E7" w:rsidRDefault="008A0283" w:rsidP="003113E7">
      <w:pPr>
        <w:pStyle w:val="a3"/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color w:val="000000"/>
        </w:rPr>
        <w:tab/>
      </w:r>
      <w:r w:rsidR="003113E7">
        <w:rPr>
          <w:color w:val="000000"/>
        </w:rPr>
        <w:t>В 2020 году принято на хранение: управленческой документации – 1416 дел; документов по личному составу ликвидированных организаций – 2 дела; включено документов в состав Архивного фонда Российской Федерации (управленческой документации и фотодокументов) – 1113 дел.</w:t>
      </w:r>
    </w:p>
    <w:p w:rsidR="003113E7" w:rsidRDefault="008A0283" w:rsidP="003113E7">
      <w:pPr>
        <w:pStyle w:val="a3"/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color w:val="000000"/>
        </w:rPr>
        <w:tab/>
      </w:r>
      <w:r w:rsidR="003113E7">
        <w:rPr>
          <w:color w:val="000000"/>
        </w:rPr>
        <w:t xml:space="preserve">По состоянию на 01 января 2021 года </w:t>
      </w:r>
      <w:proofErr w:type="spellStart"/>
      <w:r w:rsidR="003113E7">
        <w:rPr>
          <w:color w:val="000000"/>
        </w:rPr>
        <w:t>закартонировано</w:t>
      </w:r>
      <w:proofErr w:type="spellEnd"/>
      <w:r w:rsidR="003113E7">
        <w:rPr>
          <w:color w:val="000000"/>
        </w:rPr>
        <w:t xml:space="preserve"> 1418 единиц хранения. Исполнено запросов – 2059.</w:t>
      </w:r>
    </w:p>
    <w:p w:rsidR="003113E7" w:rsidRDefault="003113E7" w:rsidP="003113E7">
      <w:pPr>
        <w:ind w:firstLine="720"/>
        <w:jc w:val="center"/>
        <w:rPr>
          <w:b/>
        </w:rPr>
      </w:pPr>
      <w:r>
        <w:rPr>
          <w:b/>
        </w:rPr>
        <w:lastRenderedPageBreak/>
        <w:t>УЧАСТИЕ В ПРЕДУПРЕЖДЕНИИ И ЛИКВИДАЦИИ ПОСЛЕДСТВИЙ ЧРЕЗВЫЧАЙНЫХ СИТУАЦИЙ</w:t>
      </w:r>
    </w:p>
    <w:p w:rsidR="003113E7" w:rsidRDefault="003113E7" w:rsidP="008A0283">
      <w:pPr>
        <w:spacing w:after="0"/>
        <w:ind w:firstLine="720"/>
        <w:jc w:val="both"/>
      </w:pPr>
      <w:r>
        <w:t xml:space="preserve">В целях информирования населения от прогнозируемых и возникающих ЧС в 2020 году на территории Тайшетского района запущена в работу стойка централизованного оповещения населения  с выводом оконечных устройств по населенным пунктам Соляная, Талая, </w:t>
      </w:r>
      <w:proofErr w:type="spellStart"/>
      <w:r>
        <w:t>Шелехово</w:t>
      </w:r>
      <w:proofErr w:type="spellEnd"/>
      <w:r>
        <w:t xml:space="preserve">, Рождественка, Бирюса, Шиткино. Сумма затрат составила 4,6 млн. рублей. </w:t>
      </w:r>
    </w:p>
    <w:p w:rsidR="003113E7" w:rsidRDefault="008A0283" w:rsidP="008A0283">
      <w:pPr>
        <w:spacing w:after="0" w:line="240" w:lineRule="auto"/>
        <w:jc w:val="both"/>
      </w:pPr>
      <w:r>
        <w:tab/>
      </w:r>
      <w:r w:rsidR="003113E7">
        <w:t xml:space="preserve">На территории района завершены мероприятия по внедрению пилотного проекта АПК "Безопасный город», установлено оборудование с выводом </w:t>
      </w:r>
      <w:proofErr w:type="gramStart"/>
      <w:r w:rsidR="003113E7">
        <w:t>на  мониторы</w:t>
      </w:r>
      <w:proofErr w:type="gramEnd"/>
      <w:r w:rsidR="003113E7">
        <w:t xml:space="preserve">, камеры видеонаблюдения по контролю за безопасностью дорожного движения в количестве 10 штук, 10 купольных видеокамер по мониторингу и контролю за лесными пожарами, 5 видеокамер по контролю за окружающей средой.       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>Для обеспечения защиты населения и территорий Тайшетского района от ЧС природного характера было принято решение о строительстве дамб.</w:t>
      </w:r>
    </w:p>
    <w:p w:rsidR="003113E7" w:rsidRDefault="008A0283" w:rsidP="008A0283">
      <w:pPr>
        <w:spacing w:after="0"/>
        <w:jc w:val="both"/>
      </w:pPr>
      <w:r>
        <w:tab/>
      </w:r>
      <w:r w:rsidR="003113E7">
        <w:t xml:space="preserve">В 2020 году начато строительство дамб в с. Бирюса (стоимость строительства 568, 7 млн. рублей), с. </w:t>
      </w:r>
      <w:proofErr w:type="spellStart"/>
      <w:r w:rsidR="003113E7">
        <w:t>Шелехово</w:t>
      </w:r>
      <w:proofErr w:type="spellEnd"/>
      <w:r w:rsidR="003113E7">
        <w:t xml:space="preserve"> (стоимость строительства 519, 3 млн. рублей) и п. Шиткино (стоимость </w:t>
      </w:r>
      <w:proofErr w:type="gramStart"/>
      <w:r w:rsidR="003113E7">
        <w:t>строительства  383</w:t>
      </w:r>
      <w:proofErr w:type="gramEnd"/>
      <w:r w:rsidR="003113E7">
        <w:t>, 1 млн. рублей).</w:t>
      </w:r>
    </w:p>
    <w:p w:rsidR="003113E7" w:rsidRDefault="008A0283" w:rsidP="008A0283">
      <w:pPr>
        <w:spacing w:after="0" w:line="240" w:lineRule="auto"/>
        <w:jc w:val="both"/>
      </w:pPr>
      <w:r>
        <w:tab/>
      </w:r>
      <w:r w:rsidR="003113E7">
        <w:t>Одной из стратегических задач, стоящих перед администрацией района, является  создание эффективной системы защиты населения и территории от чрезвычайных ситуаций природного и техногенного характера.</w:t>
      </w:r>
    </w:p>
    <w:p w:rsidR="003113E7" w:rsidRDefault="008A0283" w:rsidP="003113E7">
      <w:pPr>
        <w:spacing w:after="0" w:line="240" w:lineRule="auto"/>
        <w:jc w:val="both"/>
      </w:pPr>
      <w:r>
        <w:tab/>
      </w:r>
      <w:r w:rsidR="003113E7">
        <w:t>Для достижения поставленных целей разработана муниципальная программа муниципального образования "</w:t>
      </w:r>
      <w:proofErr w:type="spellStart"/>
      <w:r w:rsidR="003113E7">
        <w:t>Тайшетский</w:t>
      </w:r>
      <w:proofErr w:type="spellEnd"/>
      <w:r w:rsidR="003113E7">
        <w:t xml:space="preserve"> район" "Безопасность" на 2020-2025 годы, в которой предусмотрена реализация трех подпрограмм:</w:t>
      </w:r>
    </w:p>
    <w:p w:rsidR="003113E7" w:rsidRDefault="003113E7" w:rsidP="008A0283">
      <w:pPr>
        <w:pStyle w:val="a6"/>
        <w:numPr>
          <w:ilvl w:val="0"/>
          <w:numId w:val="16"/>
        </w:numPr>
        <w:spacing w:after="0" w:line="240" w:lineRule="auto"/>
        <w:jc w:val="both"/>
      </w:pPr>
      <w:r>
        <w:t>Подпрограмма 1 "Предупреждение и ликвидация ЧС на территории Тайшетского района".</w:t>
      </w:r>
    </w:p>
    <w:p w:rsidR="003113E7" w:rsidRDefault="003113E7" w:rsidP="008A0283">
      <w:pPr>
        <w:pStyle w:val="a6"/>
        <w:numPr>
          <w:ilvl w:val="0"/>
          <w:numId w:val="16"/>
        </w:numPr>
        <w:spacing w:after="0" w:line="240" w:lineRule="auto"/>
        <w:jc w:val="both"/>
      </w:pPr>
      <w:r>
        <w:t>Подпрограмма 2  "Профилактика терроризма и экстремизма".</w:t>
      </w:r>
    </w:p>
    <w:p w:rsidR="003113E7" w:rsidRDefault="003113E7" w:rsidP="008A0283">
      <w:pPr>
        <w:pStyle w:val="a6"/>
        <w:numPr>
          <w:ilvl w:val="0"/>
          <w:numId w:val="16"/>
        </w:numPr>
        <w:spacing w:after="0" w:line="240" w:lineRule="auto"/>
        <w:jc w:val="both"/>
      </w:pPr>
      <w:r>
        <w:t>Подпрограмма 3 "Пожарная безопасность".</w:t>
      </w:r>
    </w:p>
    <w:p w:rsidR="003113E7" w:rsidRPr="008A0283" w:rsidRDefault="003113E7" w:rsidP="008A0283">
      <w:pPr>
        <w:pStyle w:val="a6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Общий объем финансирования составляет 217,2 млн. рублей.</w:t>
      </w:r>
    </w:p>
    <w:p w:rsidR="003113E7" w:rsidRDefault="003113E7" w:rsidP="003113E7">
      <w:pPr>
        <w:pStyle w:val="a3"/>
        <w:spacing w:line="276" w:lineRule="auto"/>
        <w:ind w:left="0"/>
        <w:rPr>
          <w:rFonts w:eastAsiaTheme="minorHAnsi"/>
          <w:b/>
          <w:lang w:eastAsia="en-US"/>
        </w:rPr>
      </w:pPr>
    </w:p>
    <w:p w:rsidR="003113E7" w:rsidRDefault="003113E7" w:rsidP="003113E7">
      <w:pPr>
        <w:pStyle w:val="a3"/>
        <w:spacing w:line="276" w:lineRule="auto"/>
        <w:ind w:left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ВЗАИМОДЕЙСТВИЕ С ОБЩЕСТВЕННОСТЬЮ</w:t>
      </w:r>
    </w:p>
    <w:p w:rsidR="003113E7" w:rsidRDefault="003113E7" w:rsidP="003113E7">
      <w:pPr>
        <w:pStyle w:val="a3"/>
        <w:spacing w:line="276" w:lineRule="auto"/>
        <w:ind w:left="0"/>
        <w:jc w:val="center"/>
        <w:rPr>
          <w:rFonts w:eastAsiaTheme="minorHAnsi"/>
          <w:b/>
          <w:lang w:eastAsia="en-US"/>
        </w:rPr>
      </w:pPr>
    </w:p>
    <w:p w:rsidR="003113E7" w:rsidRDefault="003113E7" w:rsidP="003113E7">
      <w:pPr>
        <w:ind w:right="-1" w:firstLine="708"/>
        <w:jc w:val="both"/>
      </w:pPr>
      <w:r>
        <w:t>Деятельность любого органа местного самоуправления должна быть направлена на взаимодействие с проживающим на территории населением, содействие развитию практики партнерства, благотворительной и добровольческой деятельности.</w:t>
      </w:r>
    </w:p>
    <w:p w:rsidR="003113E7" w:rsidRDefault="003113E7" w:rsidP="008A0283">
      <w:pPr>
        <w:spacing w:after="0"/>
        <w:ind w:firstLine="708"/>
        <w:jc w:val="both"/>
      </w:pPr>
      <w:r>
        <w:t xml:space="preserve">В целях реализации данных направлений с 2020 года администрацией Тайшетского района реализуется муниципальная программа, направленная на поддержку социальных проектов некоммерческих организаций, объем финансирования программы составляет 0,4 млн. рублей. Из средств районного бюджета через муниципальную программу в 2020 году профинансированы мероприятия, проводимые общественными организациями среди таких категорий населения как: ветераны Великой Отечественной войны и приравненные к ним, многодетные семьи, приемные родители, учащиеся, дети – сироты. В 2020 году общественниками,  совместно с администрацией района проведено 85 мероприятий, в том числе районный конкурс "Женщина меняющая мир"; районное мероприятие "О хороших семьях во весь голос"; "День семьи любви и верности"; районный праздник, посвященный чествованию приемных семей "Семья – убежище души"; конкурс "А ну-ка, бабушки!" - к  </w:t>
      </w:r>
      <w:r>
        <w:lastRenderedPageBreak/>
        <w:t xml:space="preserve">8 марта, конкурс  рисунков ко Дню Победы – "Мы за мирное небо!", организованный Советом ветеранов. </w:t>
      </w:r>
    </w:p>
    <w:p w:rsidR="003113E7" w:rsidRDefault="003113E7" w:rsidP="008A0283">
      <w:pPr>
        <w:spacing w:after="0"/>
        <w:ind w:firstLine="708"/>
        <w:jc w:val="both"/>
      </w:pPr>
      <w:r>
        <w:t>В условиях пандемии общественники освоили новый формат работы, проведены такие мероприятия как: конкурс "55+" в дистанционном режиме, "Веселые старты":  "Моя спортивная  мама!" в формате онлайн.</w:t>
      </w:r>
    </w:p>
    <w:p w:rsidR="008A0283" w:rsidRDefault="003113E7" w:rsidP="008A0283">
      <w:pPr>
        <w:spacing w:after="0"/>
        <w:ind w:right="-1" w:firstLine="708"/>
        <w:jc w:val="both"/>
      </w:pPr>
      <w:r>
        <w:t>При непосредственном содействии Совета женщин администрацией района проводятся благотворительные акции, оказывается помощь малоимущим многодетным семьям. В 2020 году 1 560 детей из малообеспеченных семей Тайшетского района получили новогодние сладкие подарки. В связи с чем, выражаю благодарность предпринимателям и руководителям учреждений, принявшим участие в благотворительных акциях.</w:t>
      </w:r>
    </w:p>
    <w:p w:rsidR="001971C4" w:rsidRDefault="001971C4" w:rsidP="008A0283">
      <w:pPr>
        <w:spacing w:after="0"/>
        <w:ind w:right="-1" w:firstLine="708"/>
        <w:jc w:val="both"/>
      </w:pPr>
    </w:p>
    <w:p w:rsidR="003113E7" w:rsidRDefault="003113E7" w:rsidP="008A0283">
      <w:pPr>
        <w:spacing w:after="0"/>
        <w:ind w:right="-1" w:firstLine="708"/>
        <w:jc w:val="both"/>
      </w:pPr>
      <w:r>
        <w:t>Администрация Тайшетского района осуществляла отдельные областные государственные полномочия:</w:t>
      </w:r>
    </w:p>
    <w:p w:rsidR="008A0283" w:rsidRDefault="003113E7" w:rsidP="008A0283">
      <w:pPr>
        <w:spacing w:after="0"/>
        <w:ind w:firstLine="708"/>
        <w:jc w:val="both"/>
      </w:pPr>
      <w:r>
        <w:t>1. По</w:t>
      </w:r>
      <w:r>
        <w:rPr>
          <w:b/>
        </w:rPr>
        <w:t xml:space="preserve"> </w:t>
      </w:r>
      <w:r>
        <w:t>предоставлению гражданам субсидий из областного бюджета  на оплату жилых помещений и коммунальных услуг.</w:t>
      </w:r>
    </w:p>
    <w:p w:rsidR="003113E7" w:rsidRDefault="003113E7" w:rsidP="008A0283">
      <w:pPr>
        <w:spacing w:after="0"/>
        <w:ind w:firstLine="708"/>
        <w:jc w:val="both"/>
      </w:pPr>
      <w:r>
        <w:t>Численность получателей составила 5 264 семьи, начислено средств субсидии и выплачено 72,9 млн. руб.</w:t>
      </w:r>
    </w:p>
    <w:p w:rsidR="003113E7" w:rsidRDefault="003113E7" w:rsidP="003113E7">
      <w:pPr>
        <w:ind w:firstLine="708"/>
        <w:jc w:val="both"/>
      </w:pPr>
      <w:r>
        <w:t xml:space="preserve">2. По государственному управлению в области охраны труда. </w:t>
      </w:r>
    </w:p>
    <w:p w:rsidR="003113E7" w:rsidRPr="00B840D1" w:rsidRDefault="00B840D1" w:rsidP="0048673B">
      <w:pPr>
        <w:spacing w:line="237" w:lineRule="auto"/>
        <w:ind w:right="-1"/>
        <w:jc w:val="both"/>
        <w:rPr>
          <w:rFonts w:eastAsia="Calibri"/>
        </w:rPr>
      </w:pPr>
      <w:r>
        <w:rPr>
          <w:rFonts w:eastAsia="Calibri"/>
        </w:rPr>
        <w:tab/>
        <w:t>В</w:t>
      </w:r>
      <w:r w:rsidR="003113E7" w:rsidRPr="00B840D1">
        <w:rPr>
          <w:rFonts w:eastAsia="Calibri"/>
        </w:rPr>
        <w:t xml:space="preserve"> 2020 году администрацией Тайшетского района исполнены следующие полномочия:</w:t>
      </w:r>
    </w:p>
    <w:p w:rsidR="0048673B" w:rsidRPr="0048673B" w:rsidRDefault="003113E7" w:rsidP="0048673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right="-1"/>
        <w:jc w:val="both"/>
        <w:rPr>
          <w:rFonts w:eastAsia="Calibri"/>
        </w:rPr>
      </w:pPr>
      <w:r w:rsidRPr="0048673B">
        <w:rPr>
          <w:rFonts w:eastAsia="Calibri"/>
        </w:rPr>
        <w:t>в целях сокращения производственного травматизма и профзаболеваний оказана методическая помощь в составлении документов о частичном финансировании предупредительных мер 66 страхователям на общую сумму 1,8 млн. руб.;</w:t>
      </w:r>
    </w:p>
    <w:p w:rsidR="003113E7" w:rsidRPr="0048673B" w:rsidRDefault="003113E7" w:rsidP="0048673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right="-1"/>
        <w:jc w:val="both"/>
        <w:rPr>
          <w:rFonts w:eastAsia="Calibri"/>
        </w:rPr>
      </w:pPr>
      <w:r w:rsidRPr="00B840D1">
        <w:t xml:space="preserve">организована и оказана методическая помощь в проведении специальной оценки условий труда на 1213 рабочих местах, где трудятся 1406 человек. </w:t>
      </w:r>
    </w:p>
    <w:p w:rsidR="0048673B" w:rsidRPr="0048673B" w:rsidRDefault="003113E7" w:rsidP="0048673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right="-1"/>
        <w:jc w:val="both"/>
        <w:rPr>
          <w:rFonts w:eastAsia="Calibri"/>
        </w:rPr>
      </w:pPr>
      <w:r w:rsidRPr="0048673B">
        <w:rPr>
          <w:rFonts w:eastAsia="Calibri"/>
        </w:rPr>
        <w:t>организовано 9 дистанционных обучающих семинаров, в рамках которых прошли обучение 358 человек;</w:t>
      </w:r>
    </w:p>
    <w:p w:rsidR="003113E7" w:rsidRPr="0048673B" w:rsidRDefault="003113E7" w:rsidP="0048673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right="-1"/>
        <w:jc w:val="both"/>
        <w:rPr>
          <w:rFonts w:eastAsia="Calibri"/>
        </w:rPr>
      </w:pPr>
      <w:r w:rsidRPr="0048673B">
        <w:rPr>
          <w:rFonts w:eastAsia="Calibri"/>
        </w:rPr>
        <w:t xml:space="preserve">осуществлялась уведомительная регистрация коллективных договоров. Коллективно - договорными отношениями охвачено 132 организации, в которых работает 11865 человек, что составляет 51,5% от среднесписочной численности работающих в </w:t>
      </w:r>
      <w:proofErr w:type="spellStart"/>
      <w:r w:rsidRPr="0048673B">
        <w:rPr>
          <w:rFonts w:eastAsia="Calibri"/>
        </w:rPr>
        <w:t>Тайшетском</w:t>
      </w:r>
      <w:proofErr w:type="spellEnd"/>
      <w:r w:rsidRPr="0048673B">
        <w:rPr>
          <w:rFonts w:eastAsia="Calibri"/>
        </w:rPr>
        <w:t xml:space="preserve"> районе;</w:t>
      </w:r>
    </w:p>
    <w:p w:rsidR="003113E7" w:rsidRPr="0048673B" w:rsidRDefault="003113E7" w:rsidP="0048673B">
      <w:pPr>
        <w:pStyle w:val="a6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48673B">
        <w:rPr>
          <w:rFonts w:eastAsia="Calibri"/>
        </w:rPr>
        <w:t xml:space="preserve">рассмотрено 455 обращений по вопросам охраны труда, по которым даны исчерпывающие ответы и рекомендации. </w:t>
      </w:r>
    </w:p>
    <w:p w:rsidR="003113E7" w:rsidRDefault="003113E7" w:rsidP="0048673B">
      <w:pPr>
        <w:spacing w:after="0"/>
        <w:ind w:right="-1" w:firstLine="709"/>
        <w:jc w:val="both"/>
      </w:pPr>
      <w:r w:rsidRPr="00B840D1">
        <w:t>В 2020 году  администрация Тайшетского района приняла участие в областном конкурсе в номинации "Лучший городской округ (муниципальный район) Иркутской области по проведению работы в сфере охраны труда"</w:t>
      </w:r>
      <w:r w:rsidR="00B840D1">
        <w:t>. П</w:t>
      </w:r>
      <w:r w:rsidRPr="00B840D1">
        <w:t>о итогам 2019 г</w:t>
      </w:r>
      <w:r w:rsidR="00B840D1">
        <w:t>ода</w:t>
      </w:r>
      <w:r w:rsidRPr="00B840D1">
        <w:t xml:space="preserve"> </w:t>
      </w:r>
      <w:r w:rsidR="00B840D1">
        <w:t>м</w:t>
      </w:r>
      <w:r w:rsidRPr="00B840D1">
        <w:t>униципальное образование "</w:t>
      </w:r>
      <w:proofErr w:type="spellStart"/>
      <w:r w:rsidRPr="00B840D1">
        <w:t>Тайшетский</w:t>
      </w:r>
      <w:proofErr w:type="spellEnd"/>
      <w:r w:rsidRPr="00B840D1">
        <w:t xml:space="preserve"> райо</w:t>
      </w:r>
      <w:r w:rsidR="00B840D1">
        <w:t xml:space="preserve">н" </w:t>
      </w:r>
      <w:r w:rsidRPr="00B840D1">
        <w:t xml:space="preserve"> заняло 2 место.</w:t>
      </w:r>
    </w:p>
    <w:p w:rsidR="003113E7" w:rsidRDefault="0048673B" w:rsidP="0048673B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3113E7">
        <w:t>3. В сфере противодействия коррупции.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jc w:val="both"/>
      </w:pPr>
      <w:r>
        <w:t>В отчетный период приняты сведения от 294 лиц: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363 справки о доходах, расходах, об имуществе и обязательствах имущественного характера;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138 сообщений об отсутствии в отчетном периоде сделок по приобретению имущества,  от  1 лица приняты уточненные сведения. </w:t>
      </w:r>
    </w:p>
    <w:p w:rsidR="003113E7" w:rsidRDefault="003113E7" w:rsidP="0048673B">
      <w:pPr>
        <w:pStyle w:val="1"/>
        <w:shd w:val="clear" w:color="auto" w:fill="auto"/>
        <w:spacing w:after="0" w:line="276" w:lineRule="auto"/>
        <w:ind w:left="100" w:right="20" w:firstLine="751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 По определению  персонального состава   и обеспечению деятельности районных (городских) комиссии  по  делам  несовершеннолетних и защите их прав.</w:t>
      </w:r>
    </w:p>
    <w:p w:rsidR="003113E7" w:rsidRDefault="003113E7" w:rsidP="003113E7">
      <w:pPr>
        <w:pStyle w:val="a3"/>
        <w:widowControl w:val="0"/>
        <w:suppressAutoHyphens/>
        <w:ind w:left="0" w:firstLine="851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За истекший период 2020 года комиссией проведено 49 заседаний, из них 9 выездных, в том числе </w:t>
      </w:r>
      <w:proofErr w:type="gramStart"/>
      <w:r>
        <w:rPr>
          <w:color w:val="000000"/>
          <w:lang w:eastAsia="en-US"/>
        </w:rPr>
        <w:t>в  р.п.</w:t>
      </w:r>
      <w:proofErr w:type="gramEnd"/>
      <w:r>
        <w:rPr>
          <w:color w:val="000000"/>
          <w:lang w:eastAsia="en-US"/>
        </w:rPr>
        <w:t xml:space="preserve"> Юрты , п. </w:t>
      </w:r>
      <w:proofErr w:type="spellStart"/>
      <w:r>
        <w:rPr>
          <w:color w:val="000000"/>
          <w:lang w:eastAsia="en-US"/>
        </w:rPr>
        <w:t>Новобирюсинский</w:t>
      </w:r>
      <w:proofErr w:type="spellEnd"/>
      <w:r>
        <w:rPr>
          <w:color w:val="000000"/>
          <w:lang w:eastAsia="en-US"/>
        </w:rPr>
        <w:t xml:space="preserve">, </w:t>
      </w:r>
      <w:proofErr w:type="spellStart"/>
      <w:r>
        <w:rPr>
          <w:color w:val="000000"/>
          <w:lang w:eastAsia="en-US"/>
        </w:rPr>
        <w:t>г.Бирюсинск</w:t>
      </w:r>
      <w:proofErr w:type="spellEnd"/>
      <w:r>
        <w:rPr>
          <w:color w:val="000000"/>
          <w:lang w:eastAsia="en-US"/>
        </w:rPr>
        <w:t xml:space="preserve">. </w:t>
      </w:r>
    </w:p>
    <w:p w:rsidR="003113E7" w:rsidRDefault="003113E7" w:rsidP="003113E7">
      <w:pPr>
        <w:pStyle w:val="a3"/>
        <w:widowControl w:val="0"/>
        <w:suppressAutoHyphens/>
        <w:ind w:left="0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рассмотрение комиссии поступило 2399 материалов, в т.ч.  административных протоколов – 632.</w:t>
      </w:r>
    </w:p>
    <w:p w:rsidR="003113E7" w:rsidRDefault="003113E7" w:rsidP="003113E7">
      <w:pPr>
        <w:pStyle w:val="a3"/>
        <w:widowControl w:val="0"/>
        <w:suppressAutoHyphens/>
        <w:ind w:left="0" w:firstLine="851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В Банке данных Иркутской области о семьях и несовершеннолетних, находящихся в социально опасном положении, по состоянию на 30.12.2020 г. состоит 97 семей, в данных семьях проживает   215 детей. В результате проводимой профилактической работы всеми органами и учреждениями системы профилактики с данной категорией родителей, обстановка стабилизировалась. Во многих семьях наблюдается улучшение условий проживания детей, снизилось количество семей, состоящих на различных видах учета. За 2020 год была снята с учета 101 семья,  поставлено на учет 48  семей. За отчетный период  на учет в Банк данных поставлено 34 несовершеннолетних, находящихся в социально опасном положении, снято – 53 несовершеннолетних, из них – 38  по улучшению ситуации. </w:t>
      </w:r>
    </w:p>
    <w:p w:rsidR="003113E7" w:rsidRDefault="003113E7" w:rsidP="003113E7">
      <w:pPr>
        <w:pStyle w:val="a3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Комиссией организовано и проведено 23 рейда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родителей. </w:t>
      </w:r>
    </w:p>
    <w:p w:rsidR="003113E7" w:rsidRDefault="0048673B" w:rsidP="003113E7">
      <w:pPr>
        <w:pStyle w:val="a3"/>
        <w:spacing w:before="100" w:beforeAutospacing="1" w:after="100" w:afterAutospacing="1"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ab/>
      </w:r>
      <w:r w:rsidR="003113E7">
        <w:rPr>
          <w:rFonts w:eastAsia="Calibri"/>
        </w:rPr>
        <w:t>5. По определению персонального состава и обеспечению деятельности административных  комиссий.</w:t>
      </w:r>
    </w:p>
    <w:p w:rsidR="003113E7" w:rsidRDefault="0048673B" w:rsidP="003113E7">
      <w:pPr>
        <w:pStyle w:val="a3"/>
        <w:spacing w:before="100" w:beforeAutospacing="1" w:after="100" w:afterAutospacing="1" w:line="276" w:lineRule="auto"/>
        <w:ind w:left="0"/>
        <w:jc w:val="both"/>
      </w:pPr>
      <w:r>
        <w:rPr>
          <w:rFonts w:eastAsia="Calibri"/>
        </w:rPr>
        <w:tab/>
      </w:r>
      <w:r w:rsidR="003113E7">
        <w:t>За отчётный период, в соответствии с Законом Иркутской области № 173-оз от 30.12.2014 г.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административными комиссиями Тайшетского района:</w:t>
      </w:r>
    </w:p>
    <w:p w:rsidR="003113E7" w:rsidRDefault="0048673B" w:rsidP="003113E7">
      <w:pPr>
        <w:pStyle w:val="a3"/>
        <w:spacing w:line="276" w:lineRule="auto"/>
        <w:ind w:left="0"/>
        <w:jc w:val="both"/>
      </w:pPr>
      <w:r>
        <w:tab/>
      </w:r>
      <w:r w:rsidR="003113E7">
        <w:t>- было выявлено и рассмотрено 241 нарушение (составлено протоколов),  сумма наложенных штрафов составила 0,2 млн. рублей. Было выписано 300 предписаний по вышеуказанному закону.</w:t>
      </w:r>
    </w:p>
    <w:p w:rsidR="003113E7" w:rsidRDefault="003113E7" w:rsidP="00486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Законом Иркутской области № 107 – </w:t>
      </w:r>
      <w:proofErr w:type="spellStart"/>
      <w:r>
        <w:rPr>
          <w:rFonts w:eastAsia="Times New Roman"/>
        </w:rPr>
        <w:t>оз</w:t>
      </w:r>
      <w:proofErr w:type="spellEnd"/>
      <w:r>
        <w:rPr>
          <w:rFonts w:eastAsia="Times New Roman"/>
        </w:rPr>
        <w:t xml:space="preserve"> от 12.11.2007 г. "Об административной ответственности за отдельные правонарушения в сфере охраны общественного порядка в Иркутской области" административными комиссиями Тайшетского района:</w:t>
      </w:r>
    </w:p>
    <w:p w:rsidR="003113E7" w:rsidRDefault="003113E7" w:rsidP="00311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было выявлено и рассмотрено 225 нарушений (составлено протоколов), сумма наложенных штрафов составила 0,1 млн. рублей.</w:t>
      </w:r>
    </w:p>
    <w:p w:rsidR="003113E7" w:rsidRDefault="003113E7" w:rsidP="00311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2020 году было проведено 2 рейда на места несанкционированных ледовых переправ реки Бирюса, было выявлено 7 выездов на несанкционированные ледовые переправы. По данным случаям были составлены протоколы об административных правонарушениях, предусмотренные Законом Иркутской области от 29.12. 2007 № 153 – </w:t>
      </w:r>
      <w:proofErr w:type="spellStart"/>
      <w:r>
        <w:rPr>
          <w:rFonts w:eastAsia="Times New Roman"/>
        </w:rPr>
        <w:t>оз</w:t>
      </w:r>
      <w:proofErr w:type="spellEnd"/>
      <w:r>
        <w:rPr>
          <w:rFonts w:eastAsia="Times New Roman"/>
        </w:rPr>
        <w:t xml:space="preserve"> "Об административной ответственности за нарушение правил охраны жизни людей на водных объектах в Иркутской области". </w:t>
      </w:r>
    </w:p>
    <w:p w:rsidR="003113E7" w:rsidRDefault="003113E7" w:rsidP="00311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spellStart"/>
      <w:r>
        <w:rPr>
          <w:rFonts w:eastAsia="Times New Roman"/>
        </w:rPr>
        <w:t>Тайшетский</w:t>
      </w:r>
      <w:proofErr w:type="spellEnd"/>
      <w:r>
        <w:rPr>
          <w:rFonts w:eastAsia="Times New Roman"/>
        </w:rPr>
        <w:t xml:space="preserve"> районный отдел судебных приставов было направлено 109 заявлений о принудительном исполнении постановлений административных комиссий муниципальных образований Тайшетского района.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 По организации мероприятий при осуществлении деятельности по обращению с собаками и кошками без владельцев.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2020 году администрацией были заключены 2 муниципальных контракта на оказание услуг по отлову собак и кошек без владельцев, транспортировке, их содержанию (в том числе лечению, вакцинации, стерилизации), возврату на  прежние места их обитания с ООО "Пять звезд" на сумму 958 400 рублей, было отловлено 172 собаки без владельцев. </w:t>
      </w:r>
    </w:p>
    <w:p w:rsidR="003113E7" w:rsidRDefault="003113E7" w:rsidP="00311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7. По составлению (изменению) списков кандидатов в присяжные заседатели федеральных судов общей юрисдикции в РФ.</w:t>
      </w:r>
    </w:p>
    <w:p w:rsidR="003113E7" w:rsidRDefault="003113E7" w:rsidP="0048673B">
      <w:pPr>
        <w:spacing w:after="0" w:line="240" w:lineRule="auto"/>
        <w:ind w:firstLine="567"/>
        <w:jc w:val="both"/>
        <w:rPr>
          <w:rFonts w:cstheme="minorBidi"/>
          <w:b/>
        </w:rPr>
      </w:pPr>
      <w:r>
        <w:rPr>
          <w:rFonts w:eastAsia="Calibri"/>
        </w:rPr>
        <w:t xml:space="preserve">Администрацией проводилась проверка списков и запасных списков присяжных заседателей для Иркутского областного суда, Тайшетского городского суда. В 2020 году уточнены сведения в отношении 230 человек. </w:t>
      </w:r>
    </w:p>
    <w:p w:rsidR="003113E7" w:rsidRDefault="0048673B" w:rsidP="0048673B">
      <w:pPr>
        <w:spacing w:after="0"/>
        <w:jc w:val="both"/>
      </w:pPr>
      <w:r>
        <w:tab/>
      </w:r>
      <w:r w:rsidR="003113E7">
        <w:t>Также в 2020 году администрация Тайшетского района осуществляла часть полномочий  органов местного самоуправления городских и сельских поселений  по соглашениям:</w:t>
      </w:r>
    </w:p>
    <w:p w:rsidR="003113E7" w:rsidRDefault="003113E7" w:rsidP="0048673B">
      <w:pPr>
        <w:spacing w:after="0"/>
        <w:jc w:val="both"/>
      </w:pPr>
      <w:r>
        <w:tab/>
        <w:t xml:space="preserve">В части юридического сопровождения нормотворчества при решении вопросов местного значения - 25 соглашений, в части осуществления закупок товаров, работ, услуг для обеспечения муниципальных нужд - 24 соглашения, в части полномочий по составлению проекта бюджета, исполнению бюджета, составлении отчета об исполнении бюджета  - 22 соглашения, в части осуществления внутреннего муниципального финансового контроля в сфере бюджетных правоотношений и контроля в сфере закупок  -19 соглашений, в части подготовки отчетов, разработки планов мероприятий по подготовке к зимнему отопительному периоду, разработки долгосрочных муниципальных инвестиционных программ, программ по энергосбережению и </w:t>
      </w:r>
      <w:proofErr w:type="spellStart"/>
      <w:r>
        <w:t>энергоэффективности</w:t>
      </w:r>
      <w:proofErr w:type="spellEnd"/>
      <w:r>
        <w:t>, а также взаимодействия    с Министерством жилищной политики, энергетики и транспорта Иркутской области  - 9 соглашений.</w:t>
      </w:r>
    </w:p>
    <w:p w:rsidR="003F4692" w:rsidRDefault="003F4692" w:rsidP="003113E7">
      <w:pPr>
        <w:pStyle w:val="a3"/>
        <w:spacing w:before="100" w:beforeAutospacing="1"/>
        <w:ind w:left="0" w:firstLine="708"/>
        <w:jc w:val="center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ПЛАНЫ НА 2021 ГОД: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rPr>
          <w:b/>
        </w:rPr>
      </w:pPr>
      <w:r>
        <w:rPr>
          <w:b/>
        </w:rPr>
        <w:t>Демографическое развитие:</w:t>
      </w:r>
    </w:p>
    <w:p w:rsidR="003F4692" w:rsidRDefault="003F4692" w:rsidP="00FB05DB">
      <w:pPr>
        <w:spacing w:after="0" w:line="240" w:lineRule="auto"/>
        <w:jc w:val="both"/>
        <w:rPr>
          <w:b/>
        </w:rPr>
      </w:pPr>
    </w:p>
    <w:p w:rsidR="003F4692" w:rsidRDefault="003F4692" w:rsidP="00FB05DB">
      <w:pPr>
        <w:spacing w:after="0" w:line="240" w:lineRule="auto"/>
        <w:ind w:firstLine="567"/>
        <w:jc w:val="both"/>
      </w:pPr>
      <w:r>
        <w:t xml:space="preserve">- приобретение благоустроенного жилого помещения-квартиры в </w:t>
      </w:r>
      <w:proofErr w:type="gramStart"/>
      <w:r>
        <w:t>г.Тайшете  для</w:t>
      </w:r>
      <w:proofErr w:type="gramEnd"/>
      <w:r>
        <w:t xml:space="preserve">  специалиста,  в работе которого имеется острая необходимость на территории Тайшетского района -  2,4452 млн. руб. (районный бюджет).</w:t>
      </w:r>
    </w:p>
    <w:p w:rsidR="003F4692" w:rsidRDefault="003F4692" w:rsidP="00FB05DB">
      <w:pPr>
        <w:spacing w:after="0" w:line="240" w:lineRule="auto"/>
        <w:ind w:firstLine="567"/>
        <w:jc w:val="both"/>
      </w:pPr>
    </w:p>
    <w:p w:rsidR="003F4692" w:rsidRDefault="003F4692" w:rsidP="00FB05DB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Образование:</w:t>
      </w:r>
    </w:p>
    <w:p w:rsidR="003F4692" w:rsidRDefault="003F4692" w:rsidP="003F4692">
      <w:pPr>
        <w:spacing w:after="0" w:line="240" w:lineRule="auto"/>
        <w:ind w:firstLine="567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>обновление персональных компьютеров, технических средств обучения в общеобразовательных учреждениях - 0,4717 млн. руб. (0,0614 млн. руб. -  районный бюджет, 0,4103 – областной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развитие </w:t>
      </w:r>
      <w:proofErr w:type="spellStart"/>
      <w:r>
        <w:t>агробизнесобразования</w:t>
      </w:r>
      <w:proofErr w:type="spellEnd"/>
      <w:r>
        <w:t xml:space="preserve"> (приобретение техники, установка теплиц) - 0,0809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>оснащение современным оборудованием кабинетов ОБЖ в общеобразовательных организациях– 0,30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разработка проектно-сметной документации и получение положительного заключения на строительство комплекса "Школа-детский сад" в с. Старый </w:t>
      </w:r>
      <w:proofErr w:type="spellStart"/>
      <w:r>
        <w:t>Акульшет</w:t>
      </w:r>
      <w:proofErr w:type="spellEnd"/>
      <w:r w:rsidR="00DF662F">
        <w:t xml:space="preserve"> </w:t>
      </w:r>
      <w:proofErr w:type="spellStart"/>
      <w:r>
        <w:t>Тайшетского</w:t>
      </w:r>
      <w:proofErr w:type="spellEnd"/>
      <w:r>
        <w:t xml:space="preserve"> района – 8,9672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строительство объекта "Детское дошкольное учреждение на 120 мест, расположенное по адресу: 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г.Тайшет</w:t>
      </w:r>
      <w:proofErr w:type="spellEnd"/>
      <w:r>
        <w:t xml:space="preserve">, </w:t>
      </w:r>
      <w:proofErr w:type="spellStart"/>
      <w:r>
        <w:t>ул.Зои</w:t>
      </w:r>
      <w:proofErr w:type="spellEnd"/>
      <w:r>
        <w:t xml:space="preserve"> Космодемьянской, 7 "- 195,6911 млн. руб. (1,3502 млн. руб. – районный б</w:t>
      </w:r>
      <w:r w:rsidR="00DF662F">
        <w:t xml:space="preserve">юджет, </w:t>
      </w:r>
      <w:r>
        <w:t>186,8506 млн. руб.  -  федеральный бюджет, 7,4903 – областной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разработка проектно-сметной документации и получение положительного заключения на </w:t>
      </w:r>
      <w:proofErr w:type="gramStart"/>
      <w:r>
        <w:t>строительство  образовательной</w:t>
      </w:r>
      <w:proofErr w:type="gramEnd"/>
      <w:r>
        <w:t xml:space="preserve"> организации "Средняя общеобразовательная школа на 1275 учащихся, расположенная по адресу: Иркутская область, г.Тайшет, ул.Горького, 21"– 12,5 млн.руб.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lastRenderedPageBreak/>
        <w:t>-</w:t>
      </w:r>
      <w:r w:rsidR="00DF662F">
        <w:t xml:space="preserve"> </w:t>
      </w:r>
      <w:r>
        <w:t xml:space="preserve">разработка проектно-сметной документации и получение положительного заключения на строительство объекта "Детское дошкольное учреждение на 270 мест в </w:t>
      </w:r>
      <w:proofErr w:type="spellStart"/>
      <w:proofErr w:type="gramStart"/>
      <w:r>
        <w:t>с.Старый</w:t>
      </w:r>
      <w:proofErr w:type="spellEnd"/>
      <w:r w:rsidR="00DF662F">
        <w:t xml:space="preserve">  </w:t>
      </w:r>
      <w:proofErr w:type="spellStart"/>
      <w:r>
        <w:t>Акульшет</w:t>
      </w:r>
      <w:proofErr w:type="spellEnd"/>
      <w:proofErr w:type="gramEnd"/>
      <w:r w:rsidR="00DF662F">
        <w:t xml:space="preserve"> </w:t>
      </w:r>
      <w:proofErr w:type="spellStart"/>
      <w:r>
        <w:t>Тайшетского</w:t>
      </w:r>
      <w:proofErr w:type="spellEnd"/>
      <w:r>
        <w:t xml:space="preserve"> района Иркутской области" - 3,00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>капитальный ремонт МКОУ СОШ № 14 г. Тайшета –73,0812 млн. руб. (10,8119 районный бюджет, 62,2693 млн. руб. – областной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начало капитального ремонта </w:t>
      </w:r>
      <w:proofErr w:type="gramStart"/>
      <w:r>
        <w:t xml:space="preserve">МКОУ  </w:t>
      </w:r>
      <w:proofErr w:type="spellStart"/>
      <w:r>
        <w:t>Шелеховской</w:t>
      </w:r>
      <w:proofErr w:type="spellEnd"/>
      <w:proofErr w:type="gramEnd"/>
      <w:r>
        <w:t xml:space="preserve"> СОШ - 11,4943 млн. руб. (1,4943 - районный бюджет, 10,00 млн.руб. – областной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капитальный ремонт здания МКДОУ детский сад №3 г. Бирюсинска, расположенного по адресу: Иркутская область, </w:t>
      </w:r>
      <w:proofErr w:type="spellStart"/>
      <w:r>
        <w:t>Тайшетский</w:t>
      </w:r>
      <w:proofErr w:type="spellEnd"/>
      <w:r>
        <w:t xml:space="preserve"> район, г. Бирюсинск, ул. Советская, 24 – </w:t>
      </w:r>
      <w:proofErr w:type="gramStart"/>
      <w:r>
        <w:t>4,6463млн.руб.</w:t>
      </w:r>
      <w:proofErr w:type="gramEnd"/>
      <w:r>
        <w:t xml:space="preserve"> (районный бюджет – 0,604 млн.руб., областной бюджет – 4,0423 млн.руб.);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 xml:space="preserve">завершение строительства образовательной организации "Средняя общеобразовательная школа на 520 учащихся, расположенных по адресу: 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г.Бирюсинск</w:t>
      </w:r>
      <w:proofErr w:type="spellEnd"/>
      <w:r>
        <w:t xml:space="preserve">, ул. Дружбы - 306,4014 млн. </w:t>
      </w:r>
      <w:proofErr w:type="gramStart"/>
      <w:r>
        <w:t>руб.(</w:t>
      </w:r>
      <w:proofErr w:type="gramEnd"/>
      <w:r>
        <w:t>15,5384</w:t>
      </w:r>
      <w:r>
        <w:tab/>
        <w:t xml:space="preserve"> млн. руб. - районный бюджет, 290,8630  млн. руб.– областной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>капитальный ремонт здания МКУ ДО ДМШ № 2, расположенного по адресу: г.Тайшет, ул. Чапаева, 1 –3,1156 млн. руб. (районный бюджет).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выплата денежной компенсации за </w:t>
      </w:r>
      <w:proofErr w:type="spellStart"/>
      <w:r>
        <w:t>найм</w:t>
      </w:r>
      <w:proofErr w:type="spellEnd"/>
      <w:r>
        <w:t xml:space="preserve"> жилых помещений специалистам образовательных учреждений Тайшетского района – 1,88 млн. руб. (районный бюджет).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rPr>
          <w:b/>
        </w:rPr>
      </w:pPr>
      <w:r>
        <w:rPr>
          <w:b/>
        </w:rPr>
        <w:t>Медицина:</w:t>
      </w:r>
    </w:p>
    <w:p w:rsidR="003F4692" w:rsidRDefault="003F4692" w:rsidP="003F4692">
      <w:pPr>
        <w:spacing w:after="0" w:line="240" w:lineRule="auto"/>
        <w:ind w:firstLine="567"/>
        <w:rPr>
          <w:b/>
        </w:rPr>
      </w:pPr>
    </w:p>
    <w:p w:rsidR="003F4692" w:rsidRDefault="003F4692" w:rsidP="003F4692">
      <w:pPr>
        <w:spacing w:after="0" w:line="240" w:lineRule="auto"/>
        <w:ind w:firstLine="567"/>
      </w:pPr>
      <w:r>
        <w:t xml:space="preserve"> - выплата денежной компенсации за </w:t>
      </w:r>
      <w:proofErr w:type="spellStart"/>
      <w:r>
        <w:t>найм</w:t>
      </w:r>
      <w:proofErr w:type="spellEnd"/>
      <w:r>
        <w:t xml:space="preserve"> жилых помещений специалистам ОГБУЗ "</w:t>
      </w:r>
      <w:proofErr w:type="spellStart"/>
      <w:r>
        <w:t>Тайшетская</w:t>
      </w:r>
      <w:proofErr w:type="spellEnd"/>
      <w:r>
        <w:t xml:space="preserve"> районная больница"- 0,72 млн. руб. (районный бюджет).</w:t>
      </w:r>
    </w:p>
    <w:p w:rsidR="003F4692" w:rsidRDefault="003F4692" w:rsidP="003F4692">
      <w:pPr>
        <w:spacing w:after="0" w:line="240" w:lineRule="auto"/>
        <w:ind w:firstLine="567"/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Культура:</w:t>
      </w: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DF662F">
      <w:pPr>
        <w:spacing w:after="0" w:line="240" w:lineRule="auto"/>
        <w:ind w:firstLine="567"/>
        <w:jc w:val="both"/>
      </w:pPr>
      <w:r>
        <w:t>- приобретение автобуса для МБУК МРДК "Юбилейный" – 7,</w:t>
      </w:r>
      <w:proofErr w:type="gramStart"/>
      <w:r>
        <w:t>00  млн.</w:t>
      </w:r>
      <w:proofErr w:type="gramEnd"/>
      <w:r>
        <w:t xml:space="preserve"> руб. (0,91 млн. руб. -  районный бюджет, 3,6543  млн. руб. - областной бюджет, 2,4357 – федеральный бюджет);</w:t>
      </w:r>
    </w:p>
    <w:p w:rsidR="003F4692" w:rsidRDefault="003F4692" w:rsidP="00DF662F">
      <w:pPr>
        <w:spacing w:after="0" w:line="240" w:lineRule="auto"/>
        <w:ind w:firstLine="567"/>
        <w:jc w:val="both"/>
      </w:pPr>
      <w:r>
        <w:t>- капитальный ремонт здания бассейна, расположенного по адресу: Иркутская область, г.Тайшет, ул.Мира 4А -1 - 4,5 млн. руб. (районный бюджет);</w:t>
      </w:r>
    </w:p>
    <w:p w:rsidR="003F4692" w:rsidRDefault="003F4692" w:rsidP="00DF662F">
      <w:pPr>
        <w:spacing w:after="0" w:line="240" w:lineRule="auto"/>
        <w:ind w:firstLine="567"/>
        <w:jc w:val="both"/>
      </w:pPr>
      <w:r>
        <w:t xml:space="preserve">- капитальный ремонт здания плавательного бассейна, расположенного по адресу: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г.Бирюсинск</w:t>
      </w:r>
      <w:proofErr w:type="spellEnd"/>
      <w:r>
        <w:t xml:space="preserve">, </w:t>
      </w:r>
      <w:proofErr w:type="spellStart"/>
      <w:r>
        <w:t>ул.Партизанская</w:t>
      </w:r>
      <w:proofErr w:type="spellEnd"/>
      <w:r>
        <w:t xml:space="preserve">, д.2 – 14,0974 </w:t>
      </w:r>
      <w:proofErr w:type="spellStart"/>
      <w:r>
        <w:t>млн.руб</w:t>
      </w:r>
      <w:proofErr w:type="spellEnd"/>
      <w:r>
        <w:t>, в том числе районный бюджет 4,0974 млн.руб., областной бюджет – 10,00 млн.руб.;</w:t>
      </w:r>
    </w:p>
    <w:p w:rsidR="003F4692" w:rsidRDefault="003F4692" w:rsidP="00DF662F">
      <w:pPr>
        <w:spacing w:after="0" w:line="240" w:lineRule="auto"/>
        <w:ind w:firstLine="567"/>
        <w:jc w:val="both"/>
      </w:pPr>
      <w:r>
        <w:t xml:space="preserve">- проведение капитального ремонта МКУК "ДК </w:t>
      </w:r>
      <w:proofErr w:type="spellStart"/>
      <w:r>
        <w:t>п.ж</w:t>
      </w:r>
      <w:proofErr w:type="spellEnd"/>
      <w:r>
        <w:t xml:space="preserve">/д </w:t>
      </w:r>
      <w:proofErr w:type="spellStart"/>
      <w:r>
        <w:t>ст.Тамтачет</w:t>
      </w:r>
      <w:proofErr w:type="spellEnd"/>
      <w:r>
        <w:t>" – 0,3362 млн. руб. (0,3227 – областной бюджет, 0,0135 млн. руб.– бюджет поселений).</w:t>
      </w:r>
    </w:p>
    <w:p w:rsidR="003F4692" w:rsidRDefault="003F4692" w:rsidP="00DF662F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rPr>
          <w:b/>
        </w:rPr>
      </w:pPr>
      <w:r>
        <w:rPr>
          <w:b/>
        </w:rPr>
        <w:t xml:space="preserve"> Молодежная политика:</w:t>
      </w:r>
    </w:p>
    <w:p w:rsidR="003F4692" w:rsidRDefault="003F4692" w:rsidP="00DF662F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DF662F">
      <w:pPr>
        <w:spacing w:after="0" w:line="240" w:lineRule="auto"/>
        <w:ind w:firstLine="567"/>
        <w:jc w:val="both"/>
      </w:pPr>
      <w:r>
        <w:t>- предоставление социальных выплат молодым семьям на территории Тайшетского района – 9,5713 млн. руб. (районный бюджет – 2,6512 млн.руб., областной бюджет – 4,2961 млн.руб., федеральный бюджет – 2,6240 млн.руб.).</w:t>
      </w:r>
    </w:p>
    <w:p w:rsidR="003F4692" w:rsidRDefault="003F4692" w:rsidP="003F4692">
      <w:pPr>
        <w:spacing w:after="0" w:line="240" w:lineRule="auto"/>
        <w:ind w:firstLine="567"/>
      </w:pPr>
    </w:p>
    <w:p w:rsidR="003F4692" w:rsidRDefault="003F4692" w:rsidP="003F4692">
      <w:pPr>
        <w:spacing w:after="0" w:line="240" w:lineRule="auto"/>
        <w:ind w:firstLine="567"/>
        <w:rPr>
          <w:b/>
        </w:rPr>
      </w:pPr>
      <w:r>
        <w:rPr>
          <w:b/>
        </w:rPr>
        <w:t>Транспорт и дорожная служба:</w:t>
      </w:r>
    </w:p>
    <w:p w:rsidR="003F4692" w:rsidRDefault="003F4692" w:rsidP="003F4692">
      <w:pPr>
        <w:spacing w:after="0" w:line="240" w:lineRule="auto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>- осуществление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 - 9,047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lastRenderedPageBreak/>
        <w:t xml:space="preserve">- капитальный ремонт дороги по ул. Парижская Коммуна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 – 82, 5832 млн. руб. (80,1056 – областной бюджет, 2,4776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ремонт автомобильной дороги в асфальтобетонном исполнении по ул.Чкалова на участке </w:t>
      </w:r>
      <w:proofErr w:type="gramStart"/>
      <w:r>
        <w:t>от  пересечения</w:t>
      </w:r>
      <w:proofErr w:type="gramEnd"/>
      <w:r>
        <w:t xml:space="preserve"> ул.Чкалова и ул.Октябрьская до дома 48 по </w:t>
      </w:r>
      <w:proofErr w:type="spellStart"/>
      <w:r>
        <w:t>ул.Чкалова</w:t>
      </w:r>
      <w:proofErr w:type="spellEnd"/>
      <w:r>
        <w:t xml:space="preserve"> на территории </w:t>
      </w:r>
      <w:proofErr w:type="spellStart"/>
      <w:r>
        <w:t>Квитокского</w:t>
      </w:r>
      <w:proofErr w:type="spellEnd"/>
      <w:r>
        <w:t xml:space="preserve"> городского поселения– 6,5765 млн. руб. (0,6852 – областной бюджет, 5,8913 млн. руб.– бюджет поселений).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Жилищно-коммунальное хозяйство:</w:t>
      </w: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rPr>
          <w:b/>
        </w:rPr>
        <w:t xml:space="preserve">- </w:t>
      </w:r>
      <w:r>
        <w:t xml:space="preserve">строительство водовода от ул. Крупская до </w:t>
      </w:r>
      <w:proofErr w:type="spellStart"/>
      <w:r>
        <w:t>п.Энергетиков</w:t>
      </w:r>
      <w:proofErr w:type="spellEnd"/>
      <w:r>
        <w:t xml:space="preserve">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 - 9,2198 млн. руб. (9,0354 – областной бюджет, 0,1844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разработка проектно-сметной документации на строительство канализационного коллектора в г. Тайшете – 3,2333 млн. руб. (бюджет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капитальный ремонт водопроводных сетей по ул. Транспортная, Терешковой г. Тайшета – 1,7805 млн. руб. (бюджет поселений).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Формирование современной городской среды:</w:t>
      </w:r>
    </w:p>
    <w:p w:rsidR="00683053" w:rsidRDefault="00683053" w:rsidP="003F4692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благоустройство дворовых территорий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      4,8639 млн. руб. (1,1173 – федеральный бюджет, 3,7277  – областной бюджет, 0,0189 млн. руб.– 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благоустройство общественной территории, расположенной по адресу: р.п. Квиток ул.Первомайская,52 – 2,1758 млн. руб. (1,5915 – федеральный бюджет, 0,</w:t>
      </w:r>
      <w:proofErr w:type="gramStart"/>
      <w:r>
        <w:t>477  –</w:t>
      </w:r>
      <w:proofErr w:type="gramEnd"/>
      <w:r>
        <w:t xml:space="preserve"> областной бюджет, 0,1073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благоустройство общественных и дворовых территорий на территории </w:t>
      </w:r>
      <w:proofErr w:type="spellStart"/>
      <w:r>
        <w:t>Новобирюсинского</w:t>
      </w:r>
      <w:proofErr w:type="spellEnd"/>
      <w:r>
        <w:t xml:space="preserve"> муниципального образования – 2,7065 млн. руб. (1,6689 – федеральный бюджет, 0,5002  – областной бюджет, 0,5374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благоустройство общественных и дворовых территорий в г. Тайшете –16,976 млн. руб. (12,3704 – федеральный бюджет, 3,7077 млн. руб.– областной бюджет, 0,8979 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благоустройство общественной территории, расположенной по адресу: р.п. Юрты ул. Дружбы 5Б – 1,5455 млн. руб. (1,1845 – федеральный бюджет, 0,355  – областной бюджет, 0,006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реконструкция Тайшетского Центрального городского парка –131,4747 млн. руб. (70,0 – федеральный бюджет, 19,929 млн. руб.– областной бюджет, 41,5457 – бюджет поселений, в том числе в рамках пожертвования конкурса проектов "Территория </w:t>
      </w:r>
      <w:proofErr w:type="spellStart"/>
      <w:r>
        <w:t>РУСАЛа</w:t>
      </w:r>
      <w:proofErr w:type="spellEnd"/>
      <w:r>
        <w:t xml:space="preserve">" - 40,7348 </w:t>
      </w:r>
      <w:proofErr w:type="spellStart"/>
      <w:r>
        <w:t>млн.руб</w:t>
      </w:r>
      <w:proofErr w:type="spellEnd"/>
      <w:r>
        <w:t>.).</w:t>
      </w: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Охрана окружающей среды: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 xml:space="preserve">- строительство контейнерных площадок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 – 3,3479 млн. руб. (3,2816 – областной бюджет, 0,0663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строительство контейнерных площадок в г. Тайшете – 3,4807 млн. руб. (3,1673 – областной бюджет, 0,3134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строительство контейнерных площадок на территории Тимирязевского муниципального образования – 0,3724 млн. руб. (0,3575 – областной бюджет, 0,0149 млн. руб.– бюджет поселений);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обустройство контейнерных площадок в р.п.Юрты – 2,</w:t>
      </w:r>
      <w:proofErr w:type="gramStart"/>
      <w:r>
        <w:t>2514  млн.</w:t>
      </w:r>
      <w:proofErr w:type="gramEnd"/>
      <w:r>
        <w:t xml:space="preserve"> руб. (2,2063 – областной бюджет, 0,0451 млн. руб.– бюджет поселений).</w:t>
      </w:r>
    </w:p>
    <w:p w:rsidR="003F4692" w:rsidRDefault="003F4692" w:rsidP="003F4692">
      <w:pPr>
        <w:spacing w:after="0" w:line="240" w:lineRule="auto"/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Территориальное планирование и градостроительное зонирование: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>-</w:t>
      </w:r>
      <w:r w:rsidR="00DF662F">
        <w:t xml:space="preserve"> </w:t>
      </w:r>
      <w:r>
        <w:t>актуализация документов территориального планирования,  актуализация документов градостроительного зонирования– 1,8812 млн. руб. (районный бюджет).</w:t>
      </w:r>
    </w:p>
    <w:p w:rsidR="003F4692" w:rsidRDefault="003F4692" w:rsidP="003F4692">
      <w:pPr>
        <w:spacing w:after="0" w:line="240" w:lineRule="auto"/>
      </w:pP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Социальная поддержка отдельных категорий  населения:</w:t>
      </w:r>
    </w:p>
    <w:p w:rsidR="003F4692" w:rsidRDefault="003F4692" w:rsidP="003F4692">
      <w:pPr>
        <w:spacing w:after="0" w:line="240" w:lineRule="auto"/>
        <w:ind w:firstLine="567"/>
        <w:jc w:val="both"/>
        <w:rPr>
          <w:b/>
        </w:rPr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>- повышение доступности для детей-инвалидов образовательных услуг  - 0,0500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повышение доступности объектов культуры  для инвалидов  и других маломобильных групп населения – 0,5235 млн. руб. (районный бюджет);</w:t>
      </w:r>
    </w:p>
    <w:p w:rsidR="003F4692" w:rsidRDefault="003F4692" w:rsidP="003F4692">
      <w:pPr>
        <w:spacing w:after="0" w:line="240" w:lineRule="auto"/>
        <w:ind w:firstLine="567"/>
      </w:pPr>
      <w:r>
        <w:t>- повышение доступности  образовательных организаций для детей-инвалидов и других маломобильных групп населения  - 0,0131 млн. руб. (районный бюджет);</w:t>
      </w:r>
    </w:p>
    <w:p w:rsidR="003F4692" w:rsidRDefault="003F4692" w:rsidP="003F4692">
      <w:pPr>
        <w:spacing w:after="0" w:line="240" w:lineRule="auto"/>
        <w:ind w:firstLine="567"/>
        <w:jc w:val="both"/>
      </w:pPr>
      <w:r>
        <w:t>- оснащение оборудованием   помещений для детей с ограниченными возможностями здоровья в образовательных организациях - 0,4700 млн. руб. (районный бюджет).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rPr>
          <w:b/>
        </w:rPr>
      </w:pPr>
      <w:r>
        <w:rPr>
          <w:b/>
        </w:rPr>
        <w:t>Безопасность: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</w:pPr>
      <w:r>
        <w:t>Организация и проведение на территории Тайшетского района мероприятий по предупреждению и ликвидации чрезвычайных ситуаций  природного и техногенного характера - 3,236 млн. руб. (районный бюджет).</w:t>
      </w: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firstLine="567"/>
        <w:jc w:val="both"/>
      </w:pPr>
    </w:p>
    <w:p w:rsidR="003F4692" w:rsidRDefault="003F4692" w:rsidP="003F4692">
      <w:pPr>
        <w:spacing w:after="0" w:line="240" w:lineRule="auto"/>
        <w:ind w:right="-1" w:firstLine="567"/>
        <w:jc w:val="both"/>
        <w:rPr>
          <w:rFonts w:asciiTheme="minorHAnsi" w:hAnsiTheme="minorHAnsi" w:cstheme="minorBidi"/>
        </w:rPr>
      </w:pPr>
    </w:p>
    <w:p w:rsidR="0048673B" w:rsidRPr="00E26602" w:rsidRDefault="003113E7" w:rsidP="0048673B">
      <w:pPr>
        <w:ind w:firstLine="567"/>
        <w:jc w:val="center"/>
        <w:rPr>
          <w:b/>
          <w:i/>
        </w:rPr>
      </w:pPr>
      <w:r w:rsidRPr="00E26602">
        <w:rPr>
          <w:b/>
          <w:i/>
        </w:rPr>
        <w:t xml:space="preserve">Уважаемые </w:t>
      </w:r>
      <w:r w:rsidR="00704ABC">
        <w:rPr>
          <w:b/>
          <w:i/>
        </w:rPr>
        <w:t>жители</w:t>
      </w:r>
      <w:r w:rsidRPr="00E26602">
        <w:rPr>
          <w:b/>
          <w:i/>
        </w:rPr>
        <w:t>!</w:t>
      </w:r>
    </w:p>
    <w:p w:rsidR="00683053" w:rsidRDefault="00DF662F" w:rsidP="006A3B58">
      <w:pPr>
        <w:spacing w:after="0"/>
        <w:ind w:left="-142" w:firstLine="426"/>
        <w:jc w:val="both"/>
      </w:pPr>
      <w:r w:rsidRPr="00683053">
        <w:t>Уходящий 2020 год для нас всех  был не простым.</w:t>
      </w:r>
      <w:r w:rsidRPr="00683053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83053">
        <w:t xml:space="preserve">Он проверял нас на прочность, решительность, умение преодолевать трудности, - и мы выдержали. </w:t>
      </w:r>
    </w:p>
    <w:p w:rsidR="006A3B58" w:rsidRPr="00683053" w:rsidRDefault="00683053" w:rsidP="006A3B58">
      <w:pPr>
        <w:spacing w:after="0"/>
        <w:ind w:left="-142" w:firstLine="426"/>
        <w:jc w:val="both"/>
      </w:pPr>
      <w:r>
        <w:t xml:space="preserve"> </w:t>
      </w:r>
      <w:r w:rsidR="00DF662F" w:rsidRPr="00683053">
        <w:t xml:space="preserve">В условиях </w:t>
      </w:r>
      <w:r w:rsidR="006A3B58" w:rsidRPr="00683053">
        <w:t xml:space="preserve">пандемии, </w:t>
      </w:r>
      <w:r w:rsidR="00DF662F" w:rsidRPr="00683053">
        <w:t xml:space="preserve">глобальной экономической нестабильности мы </w:t>
      </w:r>
      <w:r w:rsidR="00AD426C" w:rsidRPr="00683053">
        <w:t xml:space="preserve">смогли сохранить </w:t>
      </w:r>
      <w:r>
        <w:t xml:space="preserve">позитивные тенденции в развитии. </w:t>
      </w:r>
      <w:r w:rsidR="00AD426C" w:rsidRPr="00683053">
        <w:t xml:space="preserve"> </w:t>
      </w:r>
      <w:r w:rsidR="00AD426C" w:rsidRPr="00683053">
        <w:rPr>
          <w:color w:val="212529"/>
        </w:rPr>
        <w:t xml:space="preserve">Я благодарю всех, кто в этот непростой период продолжал трудиться по долгу службы - врачей, сотрудников правоохранительных органов, работников предприятий жизнеобеспечения, </w:t>
      </w:r>
      <w:r>
        <w:rPr>
          <w:color w:val="212529"/>
        </w:rPr>
        <w:t>бизнес - сообщества</w:t>
      </w:r>
      <w:r w:rsidR="00AD426C" w:rsidRPr="00683053">
        <w:rPr>
          <w:color w:val="212529"/>
        </w:rPr>
        <w:t>.</w:t>
      </w:r>
      <w:r w:rsidR="00AD426C" w:rsidRPr="00683053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6A3B58" w:rsidRPr="00683053">
        <w:t xml:space="preserve">Благодаря </w:t>
      </w:r>
      <w:r w:rsidRPr="00683053">
        <w:t>совместным усилиям</w:t>
      </w:r>
      <w:r w:rsidR="006A3B58" w:rsidRPr="00683053">
        <w:t xml:space="preserve"> нам удалось сохранить потенциал, позволяющий с уверенностью смотреть в завтрашний день. </w:t>
      </w:r>
    </w:p>
    <w:p w:rsidR="006A3B58" w:rsidRDefault="006A3B58" w:rsidP="006A3B58">
      <w:pPr>
        <w:spacing w:after="0"/>
        <w:ind w:left="-142" w:firstLine="568"/>
        <w:jc w:val="both"/>
      </w:pPr>
      <w:r>
        <w:t>Выражаю свою признательность</w:t>
      </w:r>
      <w:r w:rsidR="00AD426C">
        <w:t xml:space="preserve"> Г</w:t>
      </w:r>
      <w:r>
        <w:t xml:space="preserve">убернатору Иркутской области Кобзеву И.И., Правительству Иркутской области, депутатам Законодательного Собрания Иркутской области </w:t>
      </w:r>
      <w:proofErr w:type="spellStart"/>
      <w:r>
        <w:t>Дикусаровой</w:t>
      </w:r>
      <w:proofErr w:type="spellEnd"/>
      <w:r>
        <w:t xml:space="preserve"> Н.И., </w:t>
      </w:r>
      <w:proofErr w:type="spellStart"/>
      <w:r>
        <w:t>Шпакову</w:t>
      </w:r>
      <w:proofErr w:type="spellEnd"/>
      <w:r>
        <w:t xml:space="preserve"> В.Ю., </w:t>
      </w:r>
      <w:r w:rsidR="00AD426C">
        <w:t xml:space="preserve">депутатам Думы Тайшетского района, </w:t>
      </w:r>
      <w:r>
        <w:t xml:space="preserve">главам муниципальных  образований Тайшетского района, всем своим коллегам, </w:t>
      </w:r>
      <w:r w:rsidR="00683053">
        <w:t>жителям</w:t>
      </w:r>
      <w:r>
        <w:t xml:space="preserve"> района за взаимодействие и сотрудничество. </w:t>
      </w:r>
    </w:p>
    <w:p w:rsidR="00683053" w:rsidRPr="00683053" w:rsidRDefault="00683053" w:rsidP="00683053">
      <w:pPr>
        <w:spacing w:after="0" w:line="240" w:lineRule="auto"/>
        <w:ind w:left="-142" w:firstLine="568"/>
        <w:jc w:val="both"/>
        <w:rPr>
          <w:b/>
        </w:rPr>
      </w:pPr>
      <w:r w:rsidRPr="00683053">
        <w:t>Уверен, что общими усилиями мы справимся с</w:t>
      </w:r>
      <w:r>
        <w:t xml:space="preserve">о </w:t>
      </w:r>
      <w:proofErr w:type="gramStart"/>
      <w:r>
        <w:t xml:space="preserve">всеми </w:t>
      </w:r>
      <w:r w:rsidRPr="00683053">
        <w:t xml:space="preserve"> поставленными</w:t>
      </w:r>
      <w:proofErr w:type="gramEnd"/>
      <w:r w:rsidRPr="00683053">
        <w:t xml:space="preserve"> задачами!</w:t>
      </w:r>
    </w:p>
    <w:p w:rsidR="006A3B58" w:rsidRDefault="006A3B58" w:rsidP="006A3B58">
      <w:pPr>
        <w:spacing w:after="0" w:line="240" w:lineRule="auto"/>
        <w:ind w:left="-142" w:firstLine="568"/>
        <w:jc w:val="both"/>
      </w:pPr>
    </w:p>
    <w:p w:rsidR="00DF662F" w:rsidRDefault="00DF662F" w:rsidP="0048673B">
      <w:pPr>
        <w:spacing w:after="0"/>
        <w:ind w:left="-567" w:firstLine="567"/>
        <w:jc w:val="both"/>
        <w:rPr>
          <w:b/>
          <w:i/>
        </w:rPr>
      </w:pPr>
    </w:p>
    <w:p w:rsidR="00DF662F" w:rsidRDefault="00DF662F" w:rsidP="0048673B">
      <w:pPr>
        <w:spacing w:after="0"/>
        <w:ind w:left="-567" w:firstLine="567"/>
        <w:jc w:val="both"/>
        <w:rPr>
          <w:b/>
          <w:i/>
        </w:rPr>
      </w:pPr>
    </w:p>
    <w:sectPr w:rsidR="00DF662F" w:rsidSect="006D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1358"/>
    <w:multiLevelType w:val="hybridMultilevel"/>
    <w:tmpl w:val="7744FD3E"/>
    <w:lvl w:ilvl="0" w:tplc="4E903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EF3"/>
    <w:multiLevelType w:val="hybridMultilevel"/>
    <w:tmpl w:val="D5D4C484"/>
    <w:lvl w:ilvl="0" w:tplc="4E903F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297939"/>
    <w:multiLevelType w:val="hybridMultilevel"/>
    <w:tmpl w:val="96FEF4A6"/>
    <w:lvl w:ilvl="0" w:tplc="4E903F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C20B52"/>
    <w:multiLevelType w:val="hybridMultilevel"/>
    <w:tmpl w:val="153615C8"/>
    <w:lvl w:ilvl="0" w:tplc="4E903F8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5511A"/>
    <w:multiLevelType w:val="hybridMultilevel"/>
    <w:tmpl w:val="14A2EF9E"/>
    <w:lvl w:ilvl="0" w:tplc="4E903F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A324DD"/>
    <w:multiLevelType w:val="hybridMultilevel"/>
    <w:tmpl w:val="DFCAE34A"/>
    <w:lvl w:ilvl="0" w:tplc="4E903F8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1F70C3C"/>
    <w:multiLevelType w:val="hybridMultilevel"/>
    <w:tmpl w:val="2E3403E8"/>
    <w:lvl w:ilvl="0" w:tplc="4E903F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127557"/>
    <w:multiLevelType w:val="hybridMultilevel"/>
    <w:tmpl w:val="C1322688"/>
    <w:lvl w:ilvl="0" w:tplc="4E903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4CDA"/>
    <w:multiLevelType w:val="hybridMultilevel"/>
    <w:tmpl w:val="2A6CD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945E9"/>
    <w:multiLevelType w:val="hybridMultilevel"/>
    <w:tmpl w:val="72661906"/>
    <w:lvl w:ilvl="0" w:tplc="4E903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2120"/>
    <w:multiLevelType w:val="hybridMultilevel"/>
    <w:tmpl w:val="F9446A84"/>
    <w:lvl w:ilvl="0" w:tplc="4E903F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78631B"/>
    <w:multiLevelType w:val="hybridMultilevel"/>
    <w:tmpl w:val="93A48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97896"/>
    <w:multiLevelType w:val="hybridMultilevel"/>
    <w:tmpl w:val="E10AFC1E"/>
    <w:lvl w:ilvl="0" w:tplc="4E903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5EB8"/>
    <w:multiLevelType w:val="hybridMultilevel"/>
    <w:tmpl w:val="06DA5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97F2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C4A18"/>
    <w:multiLevelType w:val="hybridMultilevel"/>
    <w:tmpl w:val="73F291D2"/>
    <w:lvl w:ilvl="0" w:tplc="4E903F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E7"/>
    <w:rsid w:val="000442DC"/>
    <w:rsid w:val="000C59CC"/>
    <w:rsid w:val="000C5A4E"/>
    <w:rsid w:val="001971C4"/>
    <w:rsid w:val="001F1382"/>
    <w:rsid w:val="001F33A7"/>
    <w:rsid w:val="00225A16"/>
    <w:rsid w:val="00233E71"/>
    <w:rsid w:val="00241A81"/>
    <w:rsid w:val="002736D0"/>
    <w:rsid w:val="002821E2"/>
    <w:rsid w:val="002A52E2"/>
    <w:rsid w:val="002C37D9"/>
    <w:rsid w:val="003113E7"/>
    <w:rsid w:val="00333A62"/>
    <w:rsid w:val="00363F1D"/>
    <w:rsid w:val="00381351"/>
    <w:rsid w:val="00395BD8"/>
    <w:rsid w:val="003F4692"/>
    <w:rsid w:val="0040151F"/>
    <w:rsid w:val="00450989"/>
    <w:rsid w:val="00460826"/>
    <w:rsid w:val="0048124F"/>
    <w:rsid w:val="0048673B"/>
    <w:rsid w:val="004919D9"/>
    <w:rsid w:val="004D0AAB"/>
    <w:rsid w:val="00540F54"/>
    <w:rsid w:val="00595833"/>
    <w:rsid w:val="005F1C21"/>
    <w:rsid w:val="00677E2A"/>
    <w:rsid w:val="00683053"/>
    <w:rsid w:val="00694757"/>
    <w:rsid w:val="006A3B58"/>
    <w:rsid w:val="006D0A2A"/>
    <w:rsid w:val="00704ABC"/>
    <w:rsid w:val="0071013A"/>
    <w:rsid w:val="00766635"/>
    <w:rsid w:val="007669C4"/>
    <w:rsid w:val="0077773F"/>
    <w:rsid w:val="00871FDD"/>
    <w:rsid w:val="008A0283"/>
    <w:rsid w:val="008F009D"/>
    <w:rsid w:val="008F1E3D"/>
    <w:rsid w:val="008F4EF5"/>
    <w:rsid w:val="0092562F"/>
    <w:rsid w:val="00957F7E"/>
    <w:rsid w:val="009946BE"/>
    <w:rsid w:val="00996817"/>
    <w:rsid w:val="009C2560"/>
    <w:rsid w:val="009D4F08"/>
    <w:rsid w:val="009D5BFB"/>
    <w:rsid w:val="00A0086B"/>
    <w:rsid w:val="00A04CE7"/>
    <w:rsid w:val="00A20C9B"/>
    <w:rsid w:val="00AD426C"/>
    <w:rsid w:val="00B602A1"/>
    <w:rsid w:val="00B75987"/>
    <w:rsid w:val="00B840D1"/>
    <w:rsid w:val="00BA7734"/>
    <w:rsid w:val="00BC0662"/>
    <w:rsid w:val="00C10425"/>
    <w:rsid w:val="00CE17B1"/>
    <w:rsid w:val="00D158D9"/>
    <w:rsid w:val="00D33A58"/>
    <w:rsid w:val="00D67C86"/>
    <w:rsid w:val="00DB3C02"/>
    <w:rsid w:val="00DD2C75"/>
    <w:rsid w:val="00DF662F"/>
    <w:rsid w:val="00DF718C"/>
    <w:rsid w:val="00E15CBA"/>
    <w:rsid w:val="00E26602"/>
    <w:rsid w:val="00E4764B"/>
    <w:rsid w:val="00EC43EC"/>
    <w:rsid w:val="00ED1D87"/>
    <w:rsid w:val="00FB05DB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BC4F-F458-441C-8FFE-14D41EF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1"/>
    <w:unhideWhenUsed/>
    <w:qFormat/>
    <w:rsid w:val="003113E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a4">
    <w:name w:val="Абзац"/>
    <w:basedOn w:val="a"/>
    <w:uiPriority w:val="99"/>
    <w:qFormat/>
    <w:rsid w:val="003113E7"/>
    <w:pPr>
      <w:spacing w:after="0" w:line="240" w:lineRule="auto"/>
      <w:ind w:firstLine="425"/>
      <w:jc w:val="both"/>
    </w:pPr>
    <w:rPr>
      <w:rFonts w:eastAsia="Times New Roman"/>
      <w:sz w:val="26"/>
      <w:szCs w:val="22"/>
      <w:lang w:eastAsia="ru-RU"/>
    </w:rPr>
  </w:style>
  <w:style w:type="paragraph" w:customStyle="1" w:styleId="Default">
    <w:name w:val="Default"/>
    <w:qFormat/>
    <w:rsid w:val="003113E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paper">
    <w:name w:val="paper"/>
    <w:basedOn w:val="a"/>
    <w:uiPriority w:val="99"/>
    <w:qFormat/>
    <w:rsid w:val="003113E7"/>
    <w:pPr>
      <w:widowControl w:val="0"/>
      <w:suppressAutoHyphens/>
      <w:spacing w:before="280" w:after="280" w:line="240" w:lineRule="auto"/>
    </w:pPr>
    <w:rPr>
      <w:rFonts w:eastAsia="SimSun" w:cs="Tahoma"/>
      <w:kern w:val="2"/>
      <w:lang w:eastAsia="hi-IN" w:bidi="hi-IN"/>
    </w:rPr>
  </w:style>
  <w:style w:type="character" w:customStyle="1" w:styleId="a5">
    <w:name w:val="Основной текст_"/>
    <w:basedOn w:val="a0"/>
    <w:link w:val="1"/>
    <w:locked/>
    <w:rsid w:val="003113E7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113E7"/>
    <w:pPr>
      <w:widowControl w:val="0"/>
      <w:shd w:val="clear" w:color="auto" w:fill="FFFFFF"/>
      <w:spacing w:after="240" w:line="274" w:lineRule="exact"/>
      <w:ind w:hanging="580"/>
      <w:contextualSpacing/>
    </w:pPr>
    <w:rPr>
      <w:rFonts w:eastAsia="Times New Roman"/>
      <w:sz w:val="23"/>
      <w:szCs w:val="23"/>
    </w:rPr>
  </w:style>
  <w:style w:type="paragraph" w:styleId="a6">
    <w:name w:val="List Paragraph"/>
    <w:basedOn w:val="a"/>
    <w:uiPriority w:val="34"/>
    <w:qFormat/>
    <w:rsid w:val="00B75987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333A62"/>
    <w:rPr>
      <w:rFonts w:eastAsia="Times New Roman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333A6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333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tyle26">
    <w:name w:val="Style26"/>
    <w:basedOn w:val="a"/>
    <w:uiPriority w:val="99"/>
    <w:qFormat/>
    <w:rsid w:val="00333A62"/>
    <w:pPr>
      <w:widowControl w:val="0"/>
      <w:autoSpaceDE w:val="0"/>
      <w:autoSpaceDN w:val="0"/>
      <w:adjustRightInd w:val="0"/>
      <w:spacing w:after="0" w:line="331" w:lineRule="exact"/>
      <w:ind w:firstLine="605"/>
      <w:jc w:val="both"/>
    </w:pPr>
    <w:rPr>
      <w:rFonts w:eastAsia="Times New Roman"/>
      <w:lang w:eastAsia="ru-RU"/>
    </w:rPr>
  </w:style>
  <w:style w:type="paragraph" w:styleId="a8">
    <w:name w:val="No Spacing"/>
    <w:link w:val="a7"/>
    <w:uiPriority w:val="1"/>
    <w:qFormat/>
    <w:rsid w:val="00333A62"/>
    <w:pPr>
      <w:spacing w:after="0" w:line="240" w:lineRule="auto"/>
    </w:pPr>
    <w:rPr>
      <w:rFonts w:eastAsia="Times New Roman"/>
      <w:sz w:val="22"/>
      <w:szCs w:val="22"/>
    </w:rPr>
  </w:style>
  <w:style w:type="character" w:styleId="a9">
    <w:name w:val="Strong"/>
    <w:basedOn w:val="a0"/>
    <w:uiPriority w:val="22"/>
    <w:qFormat/>
    <w:rsid w:val="00540F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13933</Words>
  <Characters>79424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Колесник</dc:creator>
  <cp:lastModifiedBy>Administrator</cp:lastModifiedBy>
  <cp:revision>51</cp:revision>
  <cp:lastPrinted>2021-03-24T07:23:00Z</cp:lastPrinted>
  <dcterms:created xsi:type="dcterms:W3CDTF">2021-04-13T01:08:00Z</dcterms:created>
  <dcterms:modified xsi:type="dcterms:W3CDTF">2021-07-23T02:22:00Z</dcterms:modified>
</cp:coreProperties>
</file>